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2"/>
        <w:gridCol w:w="4320"/>
      </w:tblGrid>
      <w:tr w:rsidR="00A91AEC" w:rsidRPr="00A91AEC" w:rsidTr="00B35E05">
        <w:trPr>
          <w:trHeight w:val="3953"/>
        </w:trPr>
        <w:tc>
          <w:tcPr>
            <w:tcW w:w="5182" w:type="dxa"/>
          </w:tcPr>
          <w:p w:rsidR="00A91AEC" w:rsidRPr="00A91AEC" w:rsidRDefault="00A91AEC" w:rsidP="00A91AEC">
            <w:pPr>
              <w:tabs>
                <w:tab w:val="left" w:pos="1418"/>
                <w:tab w:val="left" w:pos="1560"/>
                <w:tab w:val="left" w:pos="2694"/>
                <w:tab w:val="left" w:pos="2977"/>
                <w:tab w:val="left" w:pos="3720"/>
              </w:tabs>
              <w:suppressAutoHyphens/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noProof/>
                <w:sz w:val="28"/>
                <w:szCs w:val="28"/>
                <w:lang w:eastAsia="ru-RU"/>
              </w:rPr>
            </w:pPr>
            <w:r w:rsidRPr="00A91AE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B39443A" wp14:editId="4EFB39D0">
                  <wp:extent cx="723900" cy="904875"/>
                  <wp:effectExtent l="0" t="0" r="0" b="9525"/>
                  <wp:docPr id="247" name="Рисунок 247" descr="d:\Users\Timofeev\Downloads\Гербовый щи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d:\Users\Timofeev\Downloads\Гербовый щи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AEC" w:rsidRPr="00A91AEC" w:rsidRDefault="00A91AEC" w:rsidP="00A91AEC">
            <w:pPr>
              <w:tabs>
                <w:tab w:val="left" w:pos="1418"/>
                <w:tab w:val="left" w:pos="1560"/>
                <w:tab w:val="left" w:pos="2694"/>
                <w:tab w:val="left" w:pos="2977"/>
                <w:tab w:val="left" w:pos="3720"/>
              </w:tabs>
              <w:suppressAutoHyphens/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noProof/>
                <w:sz w:val="28"/>
                <w:szCs w:val="28"/>
                <w:lang w:eastAsia="ru-RU"/>
              </w:rPr>
            </w:pPr>
            <w:r w:rsidRPr="00A91AEC">
              <w:rPr>
                <w:rFonts w:ascii="Times New Roman" w:eastAsia="Times New Roman" w:hAnsi="Times New Roman"/>
                <w:b/>
                <w:caps/>
                <w:noProof/>
                <w:sz w:val="28"/>
                <w:szCs w:val="28"/>
                <w:lang w:eastAsia="ru-RU"/>
              </w:rPr>
              <w:t>АДМИНИСТРАЦИЯ</w:t>
            </w:r>
          </w:p>
          <w:p w:rsidR="00A91AEC" w:rsidRPr="00A91AEC" w:rsidRDefault="00A91AEC" w:rsidP="00A91AEC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A91AEC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СЛЮДЯНСКОГО ГОРОДСКОГО ПОСЕЛЕНИЯ </w:t>
            </w:r>
          </w:p>
          <w:p w:rsidR="00A91AEC" w:rsidRPr="00A91AEC" w:rsidRDefault="00A91AEC" w:rsidP="00A91AEC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 w:rsidRPr="00A91AEC">
              <w:rPr>
                <w:rFonts w:ascii="Times New Roman" w:eastAsia="Times New Roman" w:hAnsi="Times New Roman"/>
                <w:b/>
                <w:caps/>
                <w:lang w:eastAsia="ru-RU"/>
              </w:rPr>
              <w:t>сЛЮДЯНСКИЙ РАЙОН</w:t>
            </w:r>
          </w:p>
          <w:p w:rsidR="00A91AEC" w:rsidRPr="00A91AEC" w:rsidRDefault="00A91AEC" w:rsidP="00A91AE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1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665904, Иркутская область </w:t>
            </w:r>
          </w:p>
          <w:p w:rsidR="00A91AEC" w:rsidRPr="00A91AEC" w:rsidRDefault="00A91AEC" w:rsidP="00A91AE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1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Слюдянка, ул. Советская, д. 34</w:t>
            </w:r>
          </w:p>
          <w:p w:rsidR="00A91AEC" w:rsidRPr="00A91AEC" w:rsidRDefault="00A91AEC" w:rsidP="00A9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1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Тел.</w:t>
            </w:r>
            <w:r w:rsidRPr="00A91AEC">
              <w:rPr>
                <w:rFonts w:ascii="Arial" w:eastAsia="Times New Roman" w:hAnsi="Arial"/>
                <w:sz w:val="18"/>
                <w:szCs w:val="18"/>
                <w:lang w:eastAsia="ru-RU"/>
              </w:rPr>
              <w:t xml:space="preserve"> </w:t>
            </w:r>
            <w:r w:rsidRPr="00A91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(39544) 52-9-09</w:t>
            </w:r>
          </w:p>
          <w:p w:rsidR="00A91AEC" w:rsidRPr="00A91AEC" w:rsidRDefault="00A91AEC" w:rsidP="00A9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1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Факс (39544) 52-9-09</w:t>
            </w:r>
          </w:p>
          <w:p w:rsidR="00A91AEC" w:rsidRPr="00A91AEC" w:rsidRDefault="00A91AEC" w:rsidP="00E53EE2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A91AE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</w:t>
            </w:r>
            <w:r w:rsidRPr="00A91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A91AE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A91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: </w:t>
            </w:r>
            <w:hyperlink r:id="rId7" w:history="1">
              <w:r w:rsidRPr="00A91AEC">
                <w:rPr>
                  <w:rFonts w:ascii="Times New Roman" w:eastAsia="Times New Roman" w:hAnsi="Times New Roman"/>
                  <w:sz w:val="18"/>
                  <w:szCs w:val="18"/>
                  <w:u w:val="single"/>
                  <w:lang w:val="en-US" w:eastAsia="ru-RU"/>
                </w:rPr>
                <w:t>mogorod</w:t>
              </w:r>
              <w:r w:rsidRPr="00A91AEC">
                <w:rPr>
                  <w:rFonts w:ascii="Times New Roman" w:eastAsia="Times New Roman" w:hAnsi="Times New Roman"/>
                  <w:sz w:val="18"/>
                  <w:szCs w:val="18"/>
                  <w:u w:val="single"/>
                  <w:lang w:eastAsia="ru-RU"/>
                </w:rPr>
                <w:t>@</w:t>
              </w:r>
              <w:r w:rsidRPr="00A91AEC">
                <w:rPr>
                  <w:rFonts w:ascii="Times New Roman" w:eastAsia="Times New Roman" w:hAnsi="Times New Roman"/>
                  <w:sz w:val="18"/>
                  <w:szCs w:val="18"/>
                  <w:u w:val="single"/>
                  <w:lang w:val="en-US" w:eastAsia="ru-RU"/>
                </w:rPr>
                <w:t>slud</w:t>
              </w:r>
              <w:r w:rsidRPr="00A91AEC">
                <w:rPr>
                  <w:rFonts w:ascii="Times New Roman" w:eastAsia="Times New Roman" w:hAnsi="Times New Roman"/>
                  <w:sz w:val="18"/>
                  <w:szCs w:val="18"/>
                  <w:u w:val="single"/>
                  <w:lang w:eastAsia="ru-RU"/>
                </w:rPr>
                <w:t>.</w:t>
              </w:r>
              <w:r w:rsidRPr="00A91AEC">
                <w:rPr>
                  <w:rFonts w:ascii="Times New Roman" w:eastAsia="Times New Roman" w:hAnsi="Times New Roman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4320" w:type="dxa"/>
          </w:tcPr>
          <w:p w:rsidR="00A91AEC" w:rsidRPr="00A91AEC" w:rsidRDefault="00A91AEC" w:rsidP="00A91AEC">
            <w:pPr>
              <w:suppressAutoHyphens/>
              <w:spacing w:after="0" w:line="240" w:lineRule="auto"/>
              <w:ind w:left="47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AEC" w:rsidRPr="00A91AEC" w:rsidRDefault="00A91AEC" w:rsidP="00A91AEC">
            <w:pPr>
              <w:suppressAutoHyphens/>
              <w:spacing w:after="0" w:line="240" w:lineRule="auto"/>
              <w:ind w:left="47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AEC" w:rsidRPr="00A91AEC" w:rsidRDefault="00A91AEC" w:rsidP="00A91AEC">
            <w:pPr>
              <w:suppressAutoHyphens/>
              <w:spacing w:after="0" w:line="240" w:lineRule="auto"/>
              <w:ind w:left="47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AEC" w:rsidRPr="00A91AEC" w:rsidRDefault="00A91AEC" w:rsidP="00A91AEC">
            <w:pPr>
              <w:suppressAutoHyphens/>
              <w:spacing w:after="0" w:line="240" w:lineRule="auto"/>
              <w:ind w:left="47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AEC" w:rsidRPr="00A91AEC" w:rsidRDefault="00A91AEC" w:rsidP="00A91AEC">
            <w:pPr>
              <w:suppressAutoHyphens/>
              <w:spacing w:after="0" w:line="240" w:lineRule="auto"/>
              <w:ind w:left="47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AEC" w:rsidRPr="00A91AEC" w:rsidRDefault="00A91AEC" w:rsidP="00A91AEC">
            <w:pPr>
              <w:suppressAutoHyphens/>
              <w:spacing w:after="0" w:line="240" w:lineRule="auto"/>
              <w:ind w:left="47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AEC" w:rsidRPr="00A91AEC" w:rsidRDefault="00A91AEC" w:rsidP="00A91AEC">
            <w:pPr>
              <w:suppressAutoHyphens/>
              <w:spacing w:after="0" w:line="240" w:lineRule="auto"/>
              <w:ind w:left="47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AEC" w:rsidRPr="00A91AEC" w:rsidRDefault="00A91AEC" w:rsidP="00A91AEC">
            <w:pPr>
              <w:suppressAutoHyphens/>
              <w:spacing w:after="0" w:line="240" w:lineRule="auto"/>
              <w:ind w:left="470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91AEC" w:rsidRDefault="00A91AEC" w:rsidP="00A91AEC">
      <w:pPr>
        <w:tabs>
          <w:tab w:val="left" w:pos="20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A91AEC" w:rsidRPr="0083465F" w:rsidRDefault="00A91AEC" w:rsidP="00A91AEC">
      <w:pPr>
        <w:tabs>
          <w:tab w:val="left" w:pos="20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3465F">
        <w:rPr>
          <w:rFonts w:ascii="Times New Roman" w:eastAsia="Times New Roman" w:hAnsi="Times New Roman"/>
          <w:b/>
          <w:sz w:val="24"/>
          <w:szCs w:val="28"/>
          <w:lang w:eastAsia="ru-RU"/>
        </w:rPr>
        <w:t>ЗАКЛЮЧЕНИЕ</w:t>
      </w:r>
    </w:p>
    <w:p w:rsidR="00A91AEC" w:rsidRPr="0083465F" w:rsidRDefault="00A91AEC" w:rsidP="00A91AEC">
      <w:pPr>
        <w:tabs>
          <w:tab w:val="left" w:pos="20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3465F">
        <w:rPr>
          <w:rFonts w:ascii="Times New Roman" w:eastAsia="Times New Roman" w:hAnsi="Times New Roman"/>
          <w:b/>
          <w:sz w:val="24"/>
          <w:szCs w:val="28"/>
          <w:lang w:eastAsia="ru-RU"/>
        </w:rPr>
        <w:t>об оценке регулирующего воздействия проекта</w:t>
      </w:r>
    </w:p>
    <w:p w:rsidR="00A91AEC" w:rsidRDefault="00A91AEC" w:rsidP="00A91A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AEC" w:rsidRPr="00244A84" w:rsidRDefault="00A91AEC" w:rsidP="00A91AEC">
      <w:pPr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EC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Слюдянского городского поселения в соответствии с главой 4 Порядка проведения оценки регулирующего воздействия проектов муниципальных нормативных правовых актов Слюдянского муниципального образования (далее – Порядок проведения оценки регулирующего воздействия) рассмотрело проект муниципального нормативного правового акта </w:t>
      </w:r>
      <w:r w:rsidRPr="00A91A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Положения </w:t>
      </w:r>
      <w:r w:rsidR="00CC111E" w:rsidRPr="00CC11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Слюдянского муниципального образования</w:t>
      </w:r>
      <w:bookmarkStart w:id="0" w:name="_GoBack"/>
      <w:bookmarkEnd w:id="0"/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(далее– проект), подготовленный и направленный для подготовки настоящего заключения, и сообщает следующее.</w:t>
      </w:r>
    </w:p>
    <w:p w:rsidR="00A91AEC" w:rsidRPr="00244A84" w:rsidRDefault="00A91AEC" w:rsidP="00A91AEC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>Проект направлен разработчиком для подготовки настоящего заключения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впервые.</w:t>
      </w:r>
    </w:p>
    <w:p w:rsidR="00A91AEC" w:rsidRPr="00244A84" w:rsidRDefault="00A91AEC" w:rsidP="00A91AE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AEC" w:rsidRPr="00244A84" w:rsidRDefault="00A91AEC" w:rsidP="00A91AE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>Разработчиком проведены публичные обсуждения концепции проекта в сроки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459"/>
        <w:gridCol w:w="510"/>
        <w:gridCol w:w="2467"/>
        <w:gridCol w:w="2693"/>
      </w:tblGrid>
      <w:tr w:rsidR="00A91AEC" w:rsidRPr="00244A84" w:rsidTr="00B35E05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ind w:right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01.07.2021 года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19.07.2021 года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AEC" w:rsidRPr="00244A84" w:rsidRDefault="00A91AEC" w:rsidP="00A91A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A91AEC" w:rsidRPr="00244A84" w:rsidTr="00B35E05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ind w:right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(срок начала</w:t>
            </w: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публичного обсуждения)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(срок окончания</w:t>
            </w: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публичного обсуждения)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91AEC" w:rsidRDefault="00A91AEC" w:rsidP="00A91AE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>а также проекта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459"/>
        <w:gridCol w:w="510"/>
        <w:gridCol w:w="2467"/>
        <w:gridCol w:w="2693"/>
      </w:tblGrid>
      <w:tr w:rsidR="00A91AEC" w:rsidRPr="00244A84" w:rsidTr="00B35E05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ind w:right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A91AEC" w:rsidP="00A91A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02.08.2021 года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A91AEC" w:rsidP="00A91A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17.08.2021 года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AEC" w:rsidRPr="00244A84" w:rsidRDefault="00A91AEC" w:rsidP="00A91A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91AEC" w:rsidRPr="00244A84" w:rsidTr="00B35E05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ind w:right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(срок начала</w:t>
            </w: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публичного обсуждения)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(срок окончания</w:t>
            </w: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публичного обсуждения)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91AEC" w:rsidRPr="00244A84" w:rsidRDefault="00A91AEC" w:rsidP="00A91AE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об оценке регулирующего воздействия проекта акта размещена разработчиком на официальном сайте органов местного самоуправления муниципального образования в информационно-телекоммуникационной сети «Интернет» по адресу: </w:t>
      </w:r>
      <w:r w:rsidRPr="00A91AEC">
        <w:rPr>
          <w:rFonts w:ascii="Times New Roman" w:eastAsia="Times New Roman" w:hAnsi="Times New Roman"/>
          <w:sz w:val="24"/>
          <w:szCs w:val="24"/>
          <w:lang w:eastAsia="ru-RU"/>
        </w:rPr>
        <w:t>https://www.gorod-sludyanka.ru/qa/966.html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1AEC" w:rsidRDefault="00A91AEC" w:rsidP="00A91AEC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>На основе проведенной оценки регулирующего воздействия проекта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 xml:space="preserve">с учетом информации, представленной разработчиком, а также информации, полученной уполномоченным органом в рамках информационного взаимодействия с заинтересованными лицами и самостоятельного исследования выявленной проблемы в области предпринимательских и инвестиционных отношений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Слюдянского городского поселения </w:t>
      </w:r>
      <w:r w:rsidRPr="00244A84">
        <w:rPr>
          <w:rFonts w:ascii="Times New Roman" w:eastAsia="Times New Roman" w:hAnsi="Times New Roman"/>
          <w:sz w:val="24"/>
          <w:szCs w:val="24"/>
          <w:lang w:eastAsia="ru-RU"/>
        </w:rPr>
        <w:t>сделаны следующие выводы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91AEC" w:rsidRDefault="00A91AEC" w:rsidP="00A91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91AEC">
        <w:rPr>
          <w:rFonts w:ascii="Times New Roman" w:eastAsia="Times New Roman" w:hAnsi="Times New Roman"/>
          <w:sz w:val="24"/>
          <w:szCs w:val="20"/>
          <w:lang w:eastAsia="ru-RU"/>
        </w:rPr>
        <w:t>1) о соблюдении либо несоблюдении порядка проведения оценки ре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гулирующего воздействия проекта, </w:t>
      </w:r>
    </w:p>
    <w:p w:rsidR="00A91AEC" w:rsidRDefault="00A91AEC" w:rsidP="00A91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91AEC">
        <w:rPr>
          <w:rFonts w:ascii="Times New Roman" w:eastAsia="Times New Roman" w:hAnsi="Times New Roman"/>
          <w:sz w:val="24"/>
          <w:szCs w:val="20"/>
          <w:lang w:eastAsia="ru-RU"/>
        </w:rPr>
        <w:t>2) о соответствии проекте требованиям, указанным в пункте 5 Порядка проведения оценки регулирующего воздействия проектов муниципальных правовых актов Слюдянского муниципального образования</w:t>
      </w:r>
    </w:p>
    <w:p w:rsidR="00A91AEC" w:rsidRPr="006B6840" w:rsidRDefault="006B6840" w:rsidP="006B6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8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3) </w:t>
      </w:r>
      <w:r w:rsidR="00A91AEC" w:rsidRPr="006B6840">
        <w:rPr>
          <w:rFonts w:ascii="Times New Roman" w:eastAsia="Times New Roman" w:hAnsi="Times New Roman"/>
          <w:sz w:val="24"/>
          <w:szCs w:val="24"/>
          <w:lang w:eastAsia="ru-RU"/>
        </w:rPr>
        <w:t>о наличии достаточного обоснования решения выявленной проблемы в области предпринимательских и инвестиционных отношений предложенным 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особом правового регулирования</w:t>
      </w:r>
    </w:p>
    <w:p w:rsidR="00A91AEC" w:rsidRPr="006B6840" w:rsidRDefault="006B6840" w:rsidP="006B6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840">
        <w:rPr>
          <w:rFonts w:ascii="Times New Roman" w:eastAsia="Times New Roman" w:hAnsi="Times New Roman"/>
          <w:sz w:val="24"/>
          <w:szCs w:val="24"/>
          <w:lang w:eastAsia="ru-RU"/>
        </w:rPr>
        <w:t xml:space="preserve">4) об </w:t>
      </w:r>
      <w:r w:rsidR="00A91AEC" w:rsidRPr="006B6840">
        <w:rPr>
          <w:rFonts w:ascii="Times New Roman" w:eastAsia="Times New Roman" w:hAnsi="Times New Roman"/>
          <w:sz w:val="24"/>
          <w:szCs w:val="24"/>
          <w:lang w:eastAsia="ru-RU"/>
        </w:rPr>
        <w:t>отсутствии положений, вводящих избыточные обязанности, запреты и ограничения для субъектов предпринимательской и инвестиционной деятельности, способствующих возникновению необоснованных расходов субъектов предпринимательской и инвестиционной деятельности, а также бюджета муниципального образования, необоснованному ограничению конкуренции</w:t>
      </w:r>
    </w:p>
    <w:p w:rsidR="00A91AEC" w:rsidRPr="00244A84" w:rsidRDefault="00A91AEC" w:rsidP="00A91AEC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454"/>
        <w:gridCol w:w="198"/>
        <w:gridCol w:w="454"/>
        <w:gridCol w:w="255"/>
        <w:gridCol w:w="1701"/>
        <w:gridCol w:w="510"/>
        <w:gridCol w:w="425"/>
        <w:gridCol w:w="284"/>
        <w:gridCol w:w="384"/>
        <w:gridCol w:w="1345"/>
      </w:tblGrid>
      <w:tr w:rsidR="00A91AEC" w:rsidRPr="00244A84" w:rsidTr="006B6840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6B6840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В.Н. Сендзяк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6B6840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6B6840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6B6840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A91AEC" w:rsidP="006B68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AEC" w:rsidRPr="00244A84" w:rsidTr="006B6840">
        <w:trPr>
          <w:cantSplit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руководителя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A91AEC" w:rsidRPr="00244A84" w:rsidRDefault="00A91AEC" w:rsidP="00B35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4A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A91AEC" w:rsidRPr="00244A84" w:rsidRDefault="00A91AEC" w:rsidP="00A91AE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3B9A" w:rsidRDefault="00623B9A"/>
    <w:sectPr w:rsidR="00623B9A" w:rsidSect="00CF42A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AEC" w:rsidRDefault="00A91AEC" w:rsidP="00A91AEC">
      <w:pPr>
        <w:spacing w:after="0" w:line="240" w:lineRule="auto"/>
      </w:pPr>
      <w:r>
        <w:separator/>
      </w:r>
    </w:p>
  </w:endnote>
  <w:endnote w:type="continuationSeparator" w:id="0">
    <w:p w:rsidR="00A91AEC" w:rsidRDefault="00A91AEC" w:rsidP="00A9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AEC" w:rsidRDefault="00A91AEC" w:rsidP="00A91AEC">
      <w:pPr>
        <w:spacing w:after="0" w:line="240" w:lineRule="auto"/>
      </w:pPr>
      <w:r>
        <w:separator/>
      </w:r>
    </w:p>
  </w:footnote>
  <w:footnote w:type="continuationSeparator" w:id="0">
    <w:p w:rsidR="00A91AEC" w:rsidRDefault="00A91AEC" w:rsidP="00A91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5F"/>
    <w:rsid w:val="00003A46"/>
    <w:rsid w:val="00325EA1"/>
    <w:rsid w:val="00623B9A"/>
    <w:rsid w:val="006B6840"/>
    <w:rsid w:val="008142CC"/>
    <w:rsid w:val="00A91AEC"/>
    <w:rsid w:val="00AA1BCA"/>
    <w:rsid w:val="00BD4C71"/>
    <w:rsid w:val="00C5435F"/>
    <w:rsid w:val="00C5658E"/>
    <w:rsid w:val="00CC111E"/>
    <w:rsid w:val="00CC794F"/>
    <w:rsid w:val="00E53EE2"/>
    <w:rsid w:val="00F5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F48C1-D9AD-4112-B15C-8B574599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AEC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1A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91AE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91AE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A91AEC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A91A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gorod@slu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Светлана Александровна Абдрахманова</cp:lastModifiedBy>
  <cp:revision>9</cp:revision>
  <dcterms:created xsi:type="dcterms:W3CDTF">2021-10-06T08:05:00Z</dcterms:created>
  <dcterms:modified xsi:type="dcterms:W3CDTF">2021-10-07T04:05:00Z</dcterms:modified>
</cp:coreProperties>
</file>