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2686" w14:textId="00CF3781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.03.2021Г.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79</w:t>
      </w:r>
    </w:p>
    <w:p w14:paraId="30A9C85C" w14:textId="77777777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C78378D" w14:textId="77777777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AF81D07" w14:textId="77777777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B7E5250" w14:textId="77777777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8288675" w14:textId="77777777" w:rsidR="005F751F" w:rsidRDefault="005F751F" w:rsidP="005F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840B840" w14:textId="2890FF25" w:rsidR="004C5C3F" w:rsidRPr="005F751F" w:rsidRDefault="005F751F" w:rsidP="005F75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5E91C5C" w14:textId="650E6B1A" w:rsidR="004C5C3F" w:rsidRPr="005F751F" w:rsidRDefault="00BE5D63" w:rsidP="005F751F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положения о</w:t>
      </w:r>
      <w:r w:rsidR="004C5C3F"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б определении</w:t>
      </w:r>
    </w:p>
    <w:p w14:paraId="4AF1B63C" w14:textId="752FA433" w:rsidR="004C5C3F" w:rsidRPr="005F751F" w:rsidRDefault="004C5C3F" w:rsidP="005F751F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мест и способов разведения костров, проведения</w:t>
      </w:r>
    </w:p>
    <w:p w14:paraId="35E8FA35" w14:textId="3FBB3DFA" w:rsidR="004C5C3F" w:rsidRPr="005F751F" w:rsidRDefault="004C5C3F" w:rsidP="005F751F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мероприятий с использованием приспособлений</w:t>
      </w:r>
    </w:p>
    <w:p w14:paraId="45D397FF" w14:textId="0D4566A2" w:rsidR="004C5C3F" w:rsidRPr="005F751F" w:rsidRDefault="004C5C3F" w:rsidP="005F751F">
      <w:pPr>
        <w:spacing w:after="0" w:line="224" w:lineRule="auto"/>
        <w:ind w:right="12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для тепловой обработки пищи с помощью</w:t>
      </w:r>
    </w:p>
    <w:p w14:paraId="617AFC2F" w14:textId="3A7EFAEA" w:rsidR="00645CCA" w:rsidRPr="005F751F" w:rsidRDefault="004C5C3F" w:rsidP="005F75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открытого огня на землях общего пользования</w:t>
      </w:r>
    </w:p>
    <w:p w14:paraId="46297C27" w14:textId="346CC756" w:rsidR="00645CCA" w:rsidRPr="005F751F" w:rsidRDefault="004C5C3F" w:rsidP="005F75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территории Слюдянского муниципального</w:t>
      </w:r>
    </w:p>
    <w:p w14:paraId="408CBF48" w14:textId="4C281066" w:rsidR="004C5C3F" w:rsidRPr="005F751F" w:rsidRDefault="004C5C3F" w:rsidP="005F75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образования</w:t>
      </w:r>
    </w:p>
    <w:p w14:paraId="72930232" w14:textId="77777777" w:rsidR="004C5C3F" w:rsidRDefault="004C5C3F" w:rsidP="004C5C3F">
      <w:pPr>
        <w:pStyle w:val="40"/>
        <w:shd w:val="clear" w:color="auto" w:fill="auto"/>
        <w:spacing w:before="0" w:after="0" w:line="240" w:lineRule="auto"/>
        <w:ind w:firstLine="709"/>
        <w:rPr>
          <w:sz w:val="23"/>
          <w:szCs w:val="23"/>
        </w:rPr>
      </w:pPr>
    </w:p>
    <w:p w14:paraId="0CC83E97" w14:textId="77777777" w:rsidR="00BE5D63" w:rsidRPr="005F751F" w:rsidRDefault="009048EA" w:rsidP="00BE5D63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5F751F">
        <w:rPr>
          <w:rFonts w:ascii="Arial" w:hAnsi="Arial" w:cs="Arial"/>
          <w:sz w:val="24"/>
          <w:szCs w:val="24"/>
        </w:rPr>
        <w:t>В целях обеспечения мер пожарной безопасности, защиты населения и территории Слюдянского муниципального образования от чрезвычайных ситуаций, вызванных пожарами</w:t>
      </w:r>
      <w:r w:rsidR="00020015" w:rsidRPr="005F751F">
        <w:rPr>
          <w:rFonts w:ascii="Arial" w:hAnsi="Arial" w:cs="Arial"/>
          <w:sz w:val="24"/>
          <w:szCs w:val="24"/>
        </w:rPr>
        <w:t>,</w:t>
      </w:r>
      <w:r w:rsidRPr="005F751F">
        <w:rPr>
          <w:rFonts w:ascii="Arial" w:hAnsi="Arial" w:cs="Arial"/>
          <w:sz w:val="24"/>
          <w:szCs w:val="24"/>
        </w:rPr>
        <w:t xml:space="preserve"> в</w:t>
      </w:r>
      <w:r w:rsidR="00BE5D63" w:rsidRPr="005F751F">
        <w:rPr>
          <w:rFonts w:ascii="Arial" w:hAnsi="Arial" w:cs="Arial"/>
          <w:sz w:val="24"/>
          <w:szCs w:val="24"/>
        </w:rPr>
        <w:t xml:space="preserve"> соответствии с пунктами 8, 9 части 1, часть З статьи 14 Федерального закона от 06.10.2003 № 131-ФЗ «Об общих принципах организации местного самоуправления в Российской Федерации»</w:t>
      </w:r>
      <w:r w:rsidR="00542CC5" w:rsidRPr="005F751F">
        <w:rPr>
          <w:rFonts w:ascii="Arial" w:hAnsi="Arial" w:cs="Arial"/>
          <w:sz w:val="24"/>
          <w:szCs w:val="24"/>
        </w:rPr>
        <w:t xml:space="preserve">, постановлением главного государственного санитарного врача Российской Федерации от 28.01.2021 г. №3 «Об утверждении санитарных правил и норм СанПиН </w:t>
      </w:r>
      <w:r w:rsidRPr="005F751F">
        <w:rPr>
          <w:rFonts w:ascii="Arial" w:hAnsi="Arial" w:cs="Arial"/>
          <w:sz w:val="24"/>
          <w:szCs w:val="24"/>
        </w:rPr>
        <w:t>2.1.3684-21 «</w:t>
      </w:r>
      <w:r w:rsidR="00542CC5" w:rsidRPr="005F751F">
        <w:rPr>
          <w:rFonts w:ascii="Arial" w:hAnsi="Arial" w:cs="Arial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Pr="005F751F">
        <w:rPr>
          <w:rFonts w:ascii="Arial" w:hAnsi="Arial" w:cs="Arial"/>
          <w:sz w:val="24"/>
          <w:szCs w:val="24"/>
        </w:rPr>
        <w:t xml:space="preserve"> (профилактических) мероприятий»</w:t>
      </w:r>
      <w:r w:rsidR="00BE5D63" w:rsidRPr="005F751F">
        <w:rPr>
          <w:rFonts w:ascii="Arial" w:hAnsi="Arial" w:cs="Arial"/>
          <w:sz w:val="24"/>
          <w:szCs w:val="24"/>
        </w:rPr>
        <w:t xml:space="preserve"> </w:t>
      </w:r>
      <w:r w:rsidR="00BE5D63" w:rsidRPr="005F751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="00BE5D63" w:rsidRPr="005F751F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8" w:history="1">
        <w:r w:rsidR="00BE5D63" w:rsidRPr="005F751F">
          <w:rPr>
            <w:rFonts w:ascii="Arial" w:hAnsi="Arial" w:cs="Arial"/>
            <w:sz w:val="24"/>
            <w:szCs w:val="24"/>
          </w:rPr>
          <w:t>47</w:t>
        </w:r>
      </w:hyperlink>
      <w:r w:rsidR="00BE5D63" w:rsidRPr="005F751F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</w:t>
      </w:r>
      <w:r w:rsidR="00542CC5" w:rsidRPr="005F751F">
        <w:rPr>
          <w:rFonts w:ascii="Arial" w:hAnsi="Arial" w:cs="Arial"/>
          <w:sz w:val="24"/>
          <w:szCs w:val="24"/>
        </w:rPr>
        <w:t xml:space="preserve">дерации по Иркутской области от </w:t>
      </w:r>
      <w:r w:rsidR="00BE5D63" w:rsidRPr="005F751F">
        <w:rPr>
          <w:rFonts w:ascii="Arial" w:hAnsi="Arial" w:cs="Arial"/>
          <w:sz w:val="24"/>
          <w:szCs w:val="24"/>
        </w:rPr>
        <w:t>14 мая 2020 года № RU385181042020002,</w:t>
      </w:r>
    </w:p>
    <w:p w14:paraId="7915D53C" w14:textId="77777777" w:rsidR="00BE5D63" w:rsidRPr="00BE5D63" w:rsidRDefault="00BE5D63" w:rsidP="00BE5D6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A24958" w14:textId="77777777" w:rsidR="00BE5D63" w:rsidRPr="005F751F" w:rsidRDefault="00BE5D63" w:rsidP="00BE5D63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5F751F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14:paraId="4DE49A32" w14:textId="77777777" w:rsidR="00BE5D63" w:rsidRPr="00BE5D63" w:rsidRDefault="00BE5D63" w:rsidP="00BE5D63">
      <w:pPr>
        <w:pStyle w:val="a4"/>
        <w:ind w:firstLine="709"/>
        <w:rPr>
          <w:sz w:val="24"/>
          <w:szCs w:val="24"/>
          <w:lang w:val="ru-RU"/>
        </w:rPr>
      </w:pPr>
    </w:p>
    <w:p w14:paraId="44B8062E" w14:textId="77777777" w:rsidR="005F751F" w:rsidRDefault="00BE5D63" w:rsidP="005F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 на землях общего пользования на территории 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 образования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6421" w:rsidRPr="005F751F">
        <w:rPr>
          <w:rFonts w:ascii="Arial" w:eastAsia="Times New Roman" w:hAnsi="Arial" w:cs="Arial"/>
          <w:color w:val="000000"/>
          <w:sz w:val="24"/>
          <w:szCs w:val="24"/>
        </w:rPr>
        <w:t>(П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риложение № 1)</w:t>
      </w:r>
    </w:p>
    <w:p w14:paraId="4CF75FC8" w14:textId="1BEBEB8B" w:rsidR="00F61A78" w:rsidRPr="005F751F" w:rsidRDefault="004C5C3F" w:rsidP="005F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2. Определить на землях общего пользования населенных пунктов </w:t>
      </w:r>
      <w:r w:rsidR="00BE5D63" w:rsidRPr="005F751F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 образования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места, в которых допускается разведение костров, проведение мероприятий, предусматривающих 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использование открытого огня, использование мангалов и иных приспособлений для тепловой обработки пищи с помощью открытого огня</w:t>
      </w:r>
      <w:r w:rsidR="00FF6D5E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6421" w:rsidRPr="005F751F">
        <w:rPr>
          <w:rFonts w:ascii="Arial" w:eastAsia="Times New Roman" w:hAnsi="Arial" w:cs="Arial"/>
          <w:color w:val="000000"/>
          <w:sz w:val="24"/>
          <w:szCs w:val="24"/>
        </w:rPr>
        <w:t>(П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>риложение № 2).</w:t>
      </w:r>
    </w:p>
    <w:p w14:paraId="49225C77" w14:textId="77777777" w:rsidR="00BE5D63" w:rsidRPr="005F751F" w:rsidRDefault="00BE5D63" w:rsidP="00BE5D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5F751F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46420EC8" w14:textId="77777777" w:rsidR="00BE5D63" w:rsidRPr="005F751F" w:rsidRDefault="00BE5D63" w:rsidP="00BE5D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Theme="minorEastAsia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F3DE86B" w14:textId="77777777" w:rsidR="004C5C3F" w:rsidRPr="005F751F" w:rsidRDefault="004C5C3F" w:rsidP="00BE5D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0A41F0" w14:textId="77777777" w:rsidR="00BE5D63" w:rsidRPr="005F751F" w:rsidRDefault="00BE5D63" w:rsidP="00BE5D63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9071C5" w14:textId="63455A54" w:rsidR="004C5C3F" w:rsidRPr="005F751F" w:rsidRDefault="004C5C3F" w:rsidP="00BE5D63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BE5D63" w:rsidRPr="005F751F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</w:t>
      </w:r>
      <w:r w:rsidR="005F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698DBF" w14:textId="42BAD658" w:rsidR="004C5C3F" w:rsidRDefault="005F751F" w:rsidP="004C5C3F">
      <w:pPr>
        <w:spacing w:after="5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BE5D63" w:rsidRPr="005F751F">
        <w:rPr>
          <w:rFonts w:ascii="Arial" w:eastAsia="Times New Roman" w:hAnsi="Arial" w:cs="Arial"/>
          <w:color w:val="000000"/>
          <w:sz w:val="24"/>
          <w:szCs w:val="24"/>
        </w:rPr>
        <w:t>бразования</w:t>
      </w:r>
    </w:p>
    <w:p w14:paraId="7AF48A69" w14:textId="45CD6FE8" w:rsidR="00F61A78" w:rsidRPr="005F751F" w:rsidRDefault="005F751F" w:rsidP="005F751F">
      <w:pPr>
        <w:spacing w:after="5" w:line="251" w:lineRule="auto"/>
        <w:rPr>
          <w:rFonts w:ascii="Courier" w:eastAsia="Times New Roman" w:hAnsi="Courier" w:cs="Arial"/>
          <w:color w:val="000000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В.Н. </w:t>
      </w:r>
      <w:proofErr w:type="spellStart"/>
      <w:r w:rsidRPr="005F751F">
        <w:rPr>
          <w:rFonts w:ascii="Arial" w:eastAsia="Times New Roman" w:hAnsi="Arial" w:cs="Arial"/>
          <w:color w:val="000000"/>
          <w:sz w:val="24"/>
          <w:szCs w:val="24"/>
        </w:rPr>
        <w:t>Сендзяк</w:t>
      </w:r>
      <w:proofErr w:type="spellEnd"/>
    </w:p>
    <w:p w14:paraId="126ED06A" w14:textId="3986FAFC" w:rsidR="006D1B70" w:rsidRPr="005F751F" w:rsidRDefault="006D1B70" w:rsidP="005F751F">
      <w:pPr>
        <w:spacing w:after="0" w:line="240" w:lineRule="auto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Приложение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Times New Roman" w:eastAsiaTheme="minorEastAsia" w:hAnsi="Times New Roman" w:cs="Times New Roman"/>
          <w:lang w:eastAsia="ru-RU"/>
        </w:rPr>
        <w:t>№</w:t>
      </w:r>
      <w:r w:rsidRPr="005F751F">
        <w:rPr>
          <w:rFonts w:ascii="Courier" w:eastAsiaTheme="minorEastAsia" w:hAnsi="Courier" w:cs="Times New Roman"/>
          <w:lang w:eastAsia="ru-RU"/>
        </w:rPr>
        <w:t xml:space="preserve"> 1 </w:t>
      </w:r>
    </w:p>
    <w:p w14:paraId="403E2622" w14:textId="77777777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утвержденное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постановлением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</w:p>
    <w:p w14:paraId="2B49C5F6" w14:textId="588F52BB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администрации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Слюдянского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</w:p>
    <w:p w14:paraId="483C3F84" w14:textId="0D65C4C0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муниципального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образования</w:t>
      </w:r>
    </w:p>
    <w:p w14:paraId="4A5D79ED" w14:textId="1439B40C" w:rsidR="006D1B70" w:rsidRPr="005F751F" w:rsidRDefault="006D1B70" w:rsidP="005F751F">
      <w:pPr>
        <w:widowControl w:val="0"/>
        <w:tabs>
          <w:tab w:val="left" w:pos="731"/>
        </w:tabs>
        <w:spacing w:after="0" w:line="240" w:lineRule="auto"/>
        <w:contextualSpacing/>
        <w:jc w:val="right"/>
        <w:rPr>
          <w:rFonts w:ascii="Courier" w:eastAsia="Times New Roman" w:hAnsi="Courier" w:cs="Times New Roman"/>
        </w:rPr>
      </w:pPr>
      <w:r w:rsidRPr="005F751F">
        <w:rPr>
          <w:rFonts w:ascii="Cambria" w:eastAsia="Times New Roman" w:hAnsi="Cambria" w:cs="Cambria"/>
        </w:rPr>
        <w:t>от</w:t>
      </w:r>
      <w:r w:rsidRPr="005F751F">
        <w:rPr>
          <w:rFonts w:ascii="Courier" w:eastAsia="Times New Roman" w:hAnsi="Courier" w:cs="Times New Roman"/>
        </w:rPr>
        <w:t xml:space="preserve"> </w:t>
      </w:r>
      <w:r w:rsidR="001A3327" w:rsidRPr="005F751F">
        <w:rPr>
          <w:rFonts w:ascii="Courier" w:eastAsia="Times New Roman" w:hAnsi="Courier" w:cs="Times New Roman"/>
        </w:rPr>
        <w:t xml:space="preserve">03.03.2021 </w:t>
      </w:r>
      <w:r w:rsidR="001A3327" w:rsidRPr="005F751F">
        <w:rPr>
          <w:rFonts w:ascii="Cambria" w:eastAsia="Times New Roman" w:hAnsi="Cambria" w:cs="Cambria"/>
        </w:rPr>
        <w:t>г</w:t>
      </w:r>
      <w:r w:rsidR="001A3327" w:rsidRPr="005F751F">
        <w:rPr>
          <w:rFonts w:ascii="Courier" w:eastAsia="Times New Roman" w:hAnsi="Courier" w:cs="Times New Roman"/>
        </w:rPr>
        <w:t>.</w:t>
      </w:r>
      <w:r w:rsidRPr="005F751F">
        <w:rPr>
          <w:rFonts w:ascii="Courier" w:eastAsia="Times New Roman" w:hAnsi="Courier" w:cs="Times New Roman"/>
        </w:rPr>
        <w:t xml:space="preserve"> </w:t>
      </w:r>
      <w:r w:rsidRPr="005F751F">
        <w:rPr>
          <w:rFonts w:ascii="Times New Roman" w:eastAsia="Times New Roman" w:hAnsi="Times New Roman" w:cs="Times New Roman"/>
        </w:rPr>
        <w:t>№</w:t>
      </w:r>
      <w:r w:rsidRPr="005F751F">
        <w:rPr>
          <w:rFonts w:ascii="Courier" w:eastAsia="Times New Roman" w:hAnsi="Courier" w:cs="Times New Roman"/>
        </w:rPr>
        <w:t xml:space="preserve"> </w:t>
      </w:r>
      <w:r w:rsidR="001A3327" w:rsidRPr="005F751F">
        <w:rPr>
          <w:rFonts w:ascii="Courier" w:eastAsia="Times New Roman" w:hAnsi="Courier" w:cs="Times New Roman"/>
        </w:rPr>
        <w:t>79</w:t>
      </w:r>
    </w:p>
    <w:p w14:paraId="7F1B642B" w14:textId="77777777" w:rsidR="004C5C3F" w:rsidRPr="004C5C3F" w:rsidRDefault="004C5C3F" w:rsidP="004C5C3F">
      <w:pPr>
        <w:spacing w:after="5" w:line="251" w:lineRule="auto"/>
        <w:ind w:firstLine="5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EB51D" w14:textId="77777777" w:rsidR="004C5C3F" w:rsidRPr="005F751F" w:rsidRDefault="004C5C3F" w:rsidP="00CC7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Положение об определении мест и способов разведения костров</w:t>
      </w:r>
      <w:r w:rsidR="008F4DBB" w:rsidRPr="005F75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проведения мероприятий с использованием приспособлений для тепловой обработки пищи с помощью открытого огня на землях общего пользования на территории </w:t>
      </w:r>
      <w:r w:rsidR="008F4DBB" w:rsidRPr="005F751F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 образования</w:t>
      </w:r>
    </w:p>
    <w:p w14:paraId="72D6FE29" w14:textId="77777777" w:rsidR="00CC7EC1" w:rsidRPr="005F751F" w:rsidRDefault="00CC7EC1" w:rsidP="00CC7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168ED" w14:textId="77777777" w:rsidR="004C5C3F" w:rsidRPr="005F751F" w:rsidRDefault="00F61A78" w:rsidP="00F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 на землях общего пользования на территории </w:t>
      </w:r>
      <w:r w:rsidR="00381634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Слюдянского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</w:t>
      </w:r>
      <w:r w:rsidR="00381634" w:rsidRPr="005F751F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 требованиями ст. 14 Федерального закона от 06.10.20</w:t>
      </w:r>
      <w:r w:rsidR="008F4DBB" w:rsidRPr="005F751F">
        <w:rPr>
          <w:rFonts w:ascii="Arial" w:eastAsia="Times New Roman" w:hAnsi="Arial" w:cs="Arial"/>
          <w:color w:val="000000"/>
          <w:sz w:val="24"/>
          <w:szCs w:val="24"/>
        </w:rPr>
        <w:t>03 № 131-ФЗ «Об общих принципах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организации местного самоуправления в Российской Федерации», ст</w:t>
      </w:r>
      <w:r w:rsidR="006B0BDB" w:rsidRPr="005F751F">
        <w:rPr>
          <w:rFonts w:ascii="Arial" w:eastAsia="Times New Roman" w:hAnsi="Arial" w:cs="Arial"/>
          <w:color w:val="000000"/>
          <w:sz w:val="24"/>
          <w:szCs w:val="24"/>
        </w:rPr>
        <w:t>атьями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19, 30 Федерального закона от 21.12.1994 № 69-ФЗ «О пожарной безопасности»</w:t>
      </w:r>
      <w:r w:rsidR="009048EA" w:rsidRPr="005F75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положений Федерального закона от 22.07.2008 № 123-ФЗ «Технический регламент о требованиях пожарной безопасности», постановления Правительства РФ </w:t>
      </w:r>
      <w:r w:rsidR="008F4DBB" w:rsidRPr="005F751F">
        <w:rPr>
          <w:rFonts w:ascii="Arial" w:hAnsi="Arial" w:cs="Arial"/>
          <w:sz w:val="24"/>
          <w:szCs w:val="24"/>
        </w:rPr>
        <w:t>от 16 сентября 2020 г. N 1479 «Об утверждении правил противопожарного режима в Российской Федерации»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, постановления Правительства РФ </w:t>
      </w:r>
      <w:r w:rsidR="008F4DBB" w:rsidRPr="005F751F">
        <w:rPr>
          <w:rFonts w:ascii="Arial" w:hAnsi="Arial" w:cs="Arial"/>
          <w:sz w:val="24"/>
          <w:szCs w:val="24"/>
        </w:rPr>
        <w:t xml:space="preserve">от 7 октября 2020 г. N 1614 </w:t>
      </w:r>
      <w:r w:rsidR="006B0BDB" w:rsidRPr="005F751F">
        <w:rPr>
          <w:rFonts w:ascii="Arial" w:hAnsi="Arial" w:cs="Arial"/>
          <w:sz w:val="24"/>
          <w:szCs w:val="24"/>
        </w:rPr>
        <w:t>«</w:t>
      </w:r>
      <w:r w:rsidR="008F4DBB" w:rsidRPr="005F751F">
        <w:rPr>
          <w:rFonts w:ascii="Arial" w:hAnsi="Arial" w:cs="Arial"/>
          <w:sz w:val="24"/>
          <w:szCs w:val="24"/>
        </w:rPr>
        <w:t>О</w:t>
      </w:r>
      <w:r w:rsidR="006B0BDB" w:rsidRPr="005F751F">
        <w:rPr>
          <w:rFonts w:ascii="Arial" w:hAnsi="Arial" w:cs="Arial"/>
          <w:sz w:val="24"/>
          <w:szCs w:val="24"/>
        </w:rPr>
        <w:t>б</w:t>
      </w:r>
      <w:r w:rsidR="008F4DBB" w:rsidRPr="005F751F">
        <w:rPr>
          <w:rFonts w:ascii="Arial" w:hAnsi="Arial" w:cs="Arial"/>
          <w:sz w:val="24"/>
          <w:szCs w:val="24"/>
        </w:rPr>
        <w:t xml:space="preserve"> </w:t>
      </w:r>
      <w:r w:rsidR="006B0BDB" w:rsidRPr="005F751F">
        <w:rPr>
          <w:rFonts w:ascii="Arial" w:hAnsi="Arial" w:cs="Arial"/>
          <w:sz w:val="24"/>
          <w:szCs w:val="24"/>
        </w:rPr>
        <w:t>утверждении правил пожарной безопасности в лесах»</w:t>
      </w:r>
      <w:r w:rsidRPr="005F751F">
        <w:rPr>
          <w:rFonts w:ascii="Arial" w:hAnsi="Arial" w:cs="Arial"/>
          <w:sz w:val="24"/>
          <w:szCs w:val="24"/>
        </w:rPr>
        <w:t>, постановления главного государственного санитарного врача Российской Федерации от 28.01.2021 г. №3 «Об утверждении санитарных пр</w:t>
      </w:r>
      <w:r w:rsidR="009048EA" w:rsidRPr="005F751F">
        <w:rPr>
          <w:rFonts w:ascii="Arial" w:hAnsi="Arial" w:cs="Arial"/>
          <w:sz w:val="24"/>
          <w:szCs w:val="24"/>
        </w:rPr>
        <w:t>авил и норм СанПиН 2.1.3684-21 «</w:t>
      </w:r>
      <w:r w:rsidRPr="005F751F">
        <w:rPr>
          <w:rFonts w:ascii="Arial" w:hAnsi="Arial" w:cs="Arial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</w:t>
      </w:r>
      <w:r w:rsidR="009048EA" w:rsidRPr="005F751F">
        <w:rPr>
          <w:rFonts w:ascii="Arial" w:hAnsi="Arial" w:cs="Arial"/>
          <w:sz w:val="24"/>
          <w:szCs w:val="24"/>
        </w:rPr>
        <w:t>й»</w:t>
      </w:r>
      <w:r w:rsidR="006B0BDB" w:rsidRPr="005F75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8313A8" w14:textId="77777777" w:rsidR="004C5C3F" w:rsidRPr="005F751F" w:rsidRDefault="00F61A78" w:rsidP="00F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На землях общего пользования населенных пунктов </w:t>
      </w:r>
      <w:r w:rsidR="006635F5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Слюдянского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</w:t>
      </w:r>
      <w:r w:rsidR="004C5C3F" w:rsidRPr="005F751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CC603C" wp14:editId="4894C2A6">
            <wp:extent cx="3048" cy="3048"/>
            <wp:effectExtent l="0" t="0" r="0" b="0"/>
            <wp:docPr id="9564" name="Picture 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" name="Picture 9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огня, допускается осуществлять исключительно на специально оборудованных площадках, в местах со</w:t>
      </w:r>
      <w:r w:rsidR="006635F5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гласно перечню, содержащемуся в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приложении № 2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95D969" w14:textId="77777777" w:rsidR="004122A3" w:rsidRPr="005F751F" w:rsidRDefault="006F3B57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5F751F">
        <w:rPr>
          <w:rFonts w:ascii="Arial" w:hAnsi="Arial" w:cs="Arial"/>
          <w:sz w:val="24"/>
          <w:szCs w:val="24"/>
        </w:rPr>
        <w:t>3</w:t>
      </w:r>
      <w:r w:rsidR="004122A3" w:rsidRPr="005F751F">
        <w:rPr>
          <w:rFonts w:ascii="Arial" w:hAnsi="Arial" w:cs="Arial"/>
          <w:sz w:val="24"/>
          <w:szCs w:val="24"/>
        </w:rPr>
        <w:t>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10C298FE" w14:textId="77777777" w:rsidR="004122A3" w:rsidRPr="005F751F" w:rsidRDefault="004122A3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hAnsi="Arial" w:cs="Arial"/>
          <w:sz w:val="24"/>
          <w:szCs w:val="24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147407E4" w14:textId="77777777" w:rsidR="004122A3" w:rsidRPr="005F751F" w:rsidRDefault="004122A3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5F751F">
        <w:rPr>
          <w:rFonts w:ascii="Arial" w:hAnsi="Arial" w:cs="Arial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425F7179" w14:textId="77777777" w:rsidR="004122A3" w:rsidRPr="005F751F" w:rsidRDefault="004122A3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5F751F">
        <w:rPr>
          <w:rFonts w:ascii="Arial" w:hAnsi="Arial" w:cs="Arial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6290F8E9" w14:textId="77777777" w:rsidR="004122A3" w:rsidRPr="005F751F" w:rsidRDefault="004122A3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hAnsi="Arial" w:cs="Arial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EA9E732" w14:textId="77777777" w:rsidR="004122A3" w:rsidRPr="005F751F" w:rsidRDefault="006F3B57" w:rsidP="006F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hAnsi="Arial" w:cs="Arial"/>
          <w:sz w:val="24"/>
          <w:szCs w:val="24"/>
        </w:rPr>
        <w:t>4</w:t>
      </w:r>
      <w:r w:rsidR="004122A3" w:rsidRPr="005F751F">
        <w:rPr>
          <w:rFonts w:ascii="Arial" w:hAnsi="Arial" w:cs="Arial"/>
          <w:sz w:val="24"/>
          <w:szCs w:val="24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" w:history="1">
        <w:r w:rsidR="004122A3" w:rsidRPr="005F751F">
          <w:rPr>
            <w:rFonts w:ascii="Arial" w:hAnsi="Arial" w:cs="Arial"/>
            <w:sz w:val="24"/>
            <w:szCs w:val="24"/>
          </w:rPr>
          <w:t>подпунктами "б"</w:t>
        </w:r>
      </w:hyperlink>
      <w:r w:rsidR="004122A3" w:rsidRPr="005F751F">
        <w:rPr>
          <w:rFonts w:ascii="Arial" w:hAnsi="Arial" w:cs="Arial"/>
          <w:sz w:val="24"/>
          <w:szCs w:val="24"/>
        </w:rPr>
        <w:t xml:space="preserve"> и </w:t>
      </w:r>
      <w:hyperlink w:anchor="Par4" w:history="1">
        <w:r w:rsidR="004122A3" w:rsidRPr="005F751F">
          <w:rPr>
            <w:rFonts w:ascii="Arial" w:hAnsi="Arial" w:cs="Arial"/>
            <w:sz w:val="24"/>
            <w:szCs w:val="24"/>
          </w:rPr>
          <w:t xml:space="preserve">"в" пункта </w:t>
        </w:r>
      </w:hyperlink>
      <w:r w:rsidRPr="005F751F">
        <w:rPr>
          <w:rFonts w:ascii="Arial" w:hAnsi="Arial" w:cs="Arial"/>
          <w:sz w:val="24"/>
          <w:szCs w:val="24"/>
        </w:rPr>
        <w:t>3 положения</w:t>
      </w:r>
      <w:r w:rsidR="004122A3" w:rsidRPr="005F751F">
        <w:rPr>
          <w:rFonts w:ascii="Arial" w:hAnsi="Arial" w:cs="Arial"/>
          <w:sz w:val="24"/>
          <w:szCs w:val="24"/>
        </w:rPr>
        <w:t>, могут быть уменьшены вдвое. При этом устройство противопожарной минерализованной полосы не требуется.</w:t>
      </w:r>
    </w:p>
    <w:p w14:paraId="0717603B" w14:textId="041A27CF" w:rsidR="005A120A" w:rsidRPr="005F751F" w:rsidRDefault="00FF6D5E" w:rsidP="005F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hAnsi="Arial" w:cs="Arial"/>
          <w:sz w:val="24"/>
          <w:szCs w:val="24"/>
        </w:rPr>
        <w:t>5</w:t>
      </w:r>
      <w:r w:rsidR="004122A3" w:rsidRPr="005F751F">
        <w:rPr>
          <w:rFonts w:ascii="Arial" w:hAnsi="Arial" w:cs="Arial"/>
          <w:sz w:val="24"/>
          <w:szCs w:val="24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26D35CAD" w14:textId="77777777" w:rsidR="005A120A" w:rsidRPr="005F751F" w:rsidRDefault="005A120A" w:rsidP="005A12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hAnsi="Arial" w:cs="Arial"/>
          <w:sz w:val="24"/>
          <w:szCs w:val="24"/>
        </w:rPr>
        <w:t xml:space="preserve">   </w:t>
      </w:r>
      <w:r w:rsidR="00FF6D5E" w:rsidRPr="005F751F">
        <w:rPr>
          <w:rFonts w:ascii="Arial" w:hAnsi="Arial" w:cs="Arial"/>
          <w:sz w:val="24"/>
          <w:szCs w:val="24"/>
        </w:rPr>
        <w:t>6</w:t>
      </w:r>
      <w:r w:rsidRPr="005F751F">
        <w:rPr>
          <w:rFonts w:ascii="Arial" w:hAnsi="Arial" w:cs="Arial"/>
          <w:sz w:val="24"/>
          <w:szCs w:val="24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59716E4" w14:textId="77777777" w:rsidR="006635F5" w:rsidRPr="005F751F" w:rsidRDefault="00FF6D5E" w:rsidP="006F3B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t>7</w:t>
      </w:r>
      <w:r w:rsidR="004C5C3F" w:rsidRPr="005F751F">
        <w:rPr>
          <w:rFonts w:ascii="Arial" w:eastAsia="Times New Roman" w:hAnsi="Arial" w:cs="Arial"/>
          <w:sz w:val="24"/>
          <w:szCs w:val="24"/>
        </w:rPr>
        <w:t>.Разведение костров</w:t>
      </w:r>
      <w:r w:rsidR="00140AE4" w:rsidRPr="005F751F">
        <w:rPr>
          <w:rFonts w:ascii="Arial" w:eastAsia="Times New Roman" w:hAnsi="Arial" w:cs="Arial"/>
          <w:sz w:val="24"/>
          <w:szCs w:val="24"/>
        </w:rPr>
        <w:t xml:space="preserve"> </w:t>
      </w:r>
      <w:r w:rsidR="004C5C3F" w:rsidRPr="005F751F">
        <w:rPr>
          <w:rFonts w:ascii="Arial" w:eastAsia="Times New Roman" w:hAnsi="Arial" w:cs="Arial"/>
          <w:sz w:val="24"/>
          <w:szCs w:val="24"/>
        </w:rPr>
        <w:t xml:space="preserve">запрещается: </w:t>
      </w:r>
    </w:p>
    <w:p w14:paraId="6055EB96" w14:textId="77777777" w:rsidR="004C5C3F" w:rsidRPr="005F751F" w:rsidRDefault="006635F5" w:rsidP="006F3B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на торфяных почвах; </w:t>
      </w:r>
    </w:p>
    <w:p w14:paraId="5B3BD3A0" w14:textId="77777777" w:rsidR="004C5C3F" w:rsidRPr="005F751F" w:rsidRDefault="006635F5" w:rsidP="006F3B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при установлении на соответствующей территории особого противопожарного режима; </w:t>
      </w:r>
    </w:p>
    <w:p w14:paraId="21327DD0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14:paraId="2911627D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под кронами деревьев хвойных пород;</w:t>
      </w:r>
    </w:p>
    <w:p w14:paraId="1AFC2BA8" w14:textId="6BB46F2E" w:rsidR="004C5C3F" w:rsidRPr="005F751F" w:rsidRDefault="006635F5" w:rsidP="0041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122A3" w:rsidRPr="005F751F">
        <w:rPr>
          <w:rFonts w:ascii="Arial" w:hAnsi="Arial" w:cs="Arial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57238221" w14:textId="77777777" w:rsidR="004C5C3F" w:rsidRPr="005F751F" w:rsidRDefault="006635F5" w:rsidP="0041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122A3" w:rsidRPr="005F751F">
        <w:rPr>
          <w:rFonts w:ascii="Arial" w:hAnsi="Arial" w:cs="Arial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8440B60" w14:textId="77777777" w:rsidR="005A120A" w:rsidRPr="005F751F" w:rsidRDefault="006635F5" w:rsidP="005A12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при скорости ветра, превышающей значение 10 метров в секунду.</w:t>
      </w:r>
    </w:p>
    <w:p w14:paraId="35751E1E" w14:textId="418D5AE7" w:rsidR="004C5C3F" w:rsidRPr="005F751F" w:rsidRDefault="00FF6D5E" w:rsidP="005F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122A3" w:rsidRPr="005F751F">
        <w:rPr>
          <w:rFonts w:ascii="Arial" w:hAnsi="Arial" w:cs="Arial"/>
          <w:sz w:val="24"/>
          <w:szCs w:val="24"/>
        </w:rPr>
        <w:t xml:space="preserve"> В процессе использования открытого огня запрещается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911403C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 w14:paraId="55DA27BF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оставлять место очага горения без присмотра до полного прекращения горения (тления); </w:t>
      </w:r>
    </w:p>
    <w:p w14:paraId="2D339E15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располагать легковоспламеняющиеся и горючие жидкости, а также горючие материалы вблизи очага горения; </w:t>
      </w:r>
    </w:p>
    <w:p w14:paraId="30446159" w14:textId="77777777" w:rsidR="004C5C3F" w:rsidRPr="005F751F" w:rsidRDefault="006635F5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выжигать хворост, лесную подстилку, сухую траву на земельных участках общего пользования, непосредственно примыкающих к защитным и лесным насаждениям и не отделенных противопожарной минерализованной полосой шириной не менее 0,5 метра.</w:t>
      </w:r>
    </w:p>
    <w:p w14:paraId="4A576561" w14:textId="77777777" w:rsidR="004C5C3F" w:rsidRPr="005F751F" w:rsidRDefault="00FF6D5E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.Приготовление пищи с использованием открытого огня, мангалов и иных приспособлений для тепловой обработки пищи с помощью открытого</w:t>
      </w:r>
      <w:r w:rsidR="00140AE4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гня допускается осуществлять исключительно на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ab/>
        <w:t>специально оборудованных площадках, в местах, указанных в приложении № 2</w:t>
      </w:r>
      <w:r w:rsidR="009048EA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D9101C" w14:textId="77777777" w:rsidR="004C5C3F" w:rsidRPr="005F751F" w:rsidRDefault="006F3B57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F6D5E" w:rsidRPr="005F751F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выполненных из негорючих материалов, исключающих возможность распространения пламени и выпадения сгораемых материалов за очага горения, объемом не более 1 куб. метра.</w:t>
      </w:r>
    </w:p>
    <w:p w14:paraId="434BBBCB" w14:textId="77777777" w:rsidR="004C5C3F" w:rsidRPr="005F751F" w:rsidRDefault="006F3B57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F6D5E" w:rsidRPr="005F75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.В течение всего периода использования открытого огня до прекращения процесса тления должен осуществляться контроль нераспространением горения (тления) за пределы очаговой зоны.</w:t>
      </w:r>
    </w:p>
    <w:p w14:paraId="4B70285F" w14:textId="77777777" w:rsidR="004C5C3F" w:rsidRPr="005F751F" w:rsidRDefault="006F3B57" w:rsidP="008F4D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0503E" w:rsidRPr="005F751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C5C3F" w:rsidRPr="005F751F">
        <w:rPr>
          <w:rFonts w:ascii="Arial" w:eastAsia="Times New Roman" w:hAnsi="Arial" w:cs="Arial"/>
          <w:color w:val="000000"/>
          <w:sz w:val="24"/>
          <w:szCs w:val="24"/>
        </w:rPr>
        <w:t>.После использования открытого огня место разведения костра должно быть засыпано землей (песком) или залито водой до полного прекращения горения (тления).</w:t>
      </w:r>
    </w:p>
    <w:p w14:paraId="49092B76" w14:textId="377FA86B" w:rsidR="0020503E" w:rsidRPr="005F751F" w:rsidRDefault="004C5C3F" w:rsidP="005F75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0503E" w:rsidRPr="005F751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>.За нарушение правил пожарной безопасности виновные лица несут установленную законом ответственность.</w:t>
      </w:r>
    </w:p>
    <w:p w14:paraId="7FD5271A" w14:textId="77777777" w:rsidR="006F3B57" w:rsidRPr="005F751F" w:rsidRDefault="006F3B57" w:rsidP="005F751F">
      <w:pPr>
        <w:tabs>
          <w:tab w:val="left" w:pos="3030"/>
        </w:tabs>
        <w:spacing w:after="5" w:line="251" w:lineRule="auto"/>
        <w:jc w:val="right"/>
        <w:rPr>
          <w:rFonts w:ascii="Courier" w:eastAsia="Times New Roman" w:hAnsi="Courier" w:cs="Times New Roman"/>
          <w:color w:val="000000"/>
        </w:rPr>
      </w:pPr>
    </w:p>
    <w:p w14:paraId="2F4A1D76" w14:textId="376CE16B" w:rsidR="006D1B70" w:rsidRPr="005F751F" w:rsidRDefault="006D1B70" w:rsidP="005F751F">
      <w:pPr>
        <w:spacing w:after="0" w:line="240" w:lineRule="auto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Приложение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Times New Roman" w:eastAsiaTheme="minorEastAsia" w:hAnsi="Times New Roman" w:cs="Times New Roman"/>
          <w:lang w:eastAsia="ru-RU"/>
        </w:rPr>
        <w:t>№</w:t>
      </w:r>
      <w:r w:rsidRPr="005F751F">
        <w:rPr>
          <w:rFonts w:ascii="Courier" w:eastAsiaTheme="minorEastAsia" w:hAnsi="Courier" w:cs="Times New Roman"/>
          <w:lang w:eastAsia="ru-RU"/>
        </w:rPr>
        <w:t xml:space="preserve"> 2 </w:t>
      </w:r>
    </w:p>
    <w:p w14:paraId="49590C03" w14:textId="77777777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утвержденное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постановлением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</w:p>
    <w:p w14:paraId="782EA840" w14:textId="3468550A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администрации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Слюдянского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</w:p>
    <w:p w14:paraId="30F9A54C" w14:textId="054FE955" w:rsidR="006D1B70" w:rsidRPr="005F751F" w:rsidRDefault="006D1B70" w:rsidP="005F751F">
      <w:pPr>
        <w:spacing w:after="0" w:line="240" w:lineRule="auto"/>
        <w:ind w:left="5580"/>
        <w:jc w:val="right"/>
        <w:rPr>
          <w:rFonts w:ascii="Courier" w:eastAsiaTheme="minorEastAsia" w:hAnsi="Courier" w:cs="Times New Roman"/>
          <w:lang w:eastAsia="ru-RU"/>
        </w:rPr>
      </w:pPr>
      <w:r w:rsidRPr="005F751F">
        <w:rPr>
          <w:rFonts w:ascii="Cambria" w:eastAsiaTheme="minorEastAsia" w:hAnsi="Cambria" w:cs="Cambria"/>
          <w:lang w:eastAsia="ru-RU"/>
        </w:rPr>
        <w:t>муниципального</w:t>
      </w:r>
      <w:r w:rsidRPr="005F751F">
        <w:rPr>
          <w:rFonts w:ascii="Courier" w:eastAsiaTheme="minorEastAsia" w:hAnsi="Courier" w:cs="Times New Roman"/>
          <w:lang w:eastAsia="ru-RU"/>
        </w:rPr>
        <w:t xml:space="preserve"> </w:t>
      </w:r>
      <w:r w:rsidRPr="005F751F">
        <w:rPr>
          <w:rFonts w:ascii="Cambria" w:eastAsiaTheme="minorEastAsia" w:hAnsi="Cambria" w:cs="Cambria"/>
          <w:lang w:eastAsia="ru-RU"/>
        </w:rPr>
        <w:t>образования</w:t>
      </w:r>
    </w:p>
    <w:p w14:paraId="1C151763" w14:textId="3898D55C" w:rsidR="002D62EC" w:rsidRDefault="006D1B70" w:rsidP="005F751F">
      <w:pPr>
        <w:widowControl w:val="0"/>
        <w:tabs>
          <w:tab w:val="left" w:pos="731"/>
        </w:tabs>
        <w:spacing w:after="0" w:line="240" w:lineRule="auto"/>
        <w:contextualSpacing/>
        <w:jc w:val="right"/>
        <w:rPr>
          <w:rFonts w:eastAsia="Times New Roman" w:cs="Times New Roman"/>
        </w:rPr>
      </w:pPr>
      <w:r w:rsidRPr="005F751F">
        <w:rPr>
          <w:rFonts w:ascii="Cambria" w:eastAsia="Times New Roman" w:hAnsi="Cambria" w:cs="Cambria"/>
        </w:rPr>
        <w:t>от</w:t>
      </w:r>
      <w:r w:rsidRPr="005F751F">
        <w:rPr>
          <w:rFonts w:ascii="Courier" w:eastAsia="Times New Roman" w:hAnsi="Courier" w:cs="Times New Roman"/>
        </w:rPr>
        <w:t xml:space="preserve"> </w:t>
      </w:r>
      <w:r w:rsidR="001A3327" w:rsidRPr="005F751F">
        <w:rPr>
          <w:rFonts w:ascii="Courier" w:eastAsia="Times New Roman" w:hAnsi="Courier" w:cs="Times New Roman"/>
        </w:rPr>
        <w:t>03.03.2021</w:t>
      </w:r>
      <w:r w:rsidRPr="005F751F">
        <w:rPr>
          <w:rFonts w:ascii="Courier" w:eastAsia="Times New Roman" w:hAnsi="Courier" w:cs="Times New Roman"/>
        </w:rPr>
        <w:t xml:space="preserve"> </w:t>
      </w:r>
      <w:r w:rsidRPr="005F751F">
        <w:rPr>
          <w:rFonts w:ascii="Cambria" w:eastAsia="Times New Roman" w:hAnsi="Cambria" w:cs="Cambria"/>
        </w:rPr>
        <w:t>г</w:t>
      </w:r>
      <w:r w:rsidRPr="005F751F">
        <w:rPr>
          <w:rFonts w:ascii="Courier" w:eastAsia="Times New Roman" w:hAnsi="Courier" w:cs="Times New Roman"/>
        </w:rPr>
        <w:t>.</w:t>
      </w:r>
      <w:r w:rsidRPr="005F751F">
        <w:rPr>
          <w:rFonts w:ascii="Times New Roman" w:eastAsia="Times New Roman" w:hAnsi="Times New Roman" w:cs="Times New Roman"/>
        </w:rPr>
        <w:t>№</w:t>
      </w:r>
      <w:r w:rsidRPr="005F751F">
        <w:rPr>
          <w:rFonts w:ascii="Courier" w:eastAsia="Times New Roman" w:hAnsi="Courier" w:cs="Times New Roman"/>
        </w:rPr>
        <w:t xml:space="preserve"> </w:t>
      </w:r>
      <w:r w:rsidR="001A3327" w:rsidRPr="005F751F">
        <w:rPr>
          <w:rFonts w:ascii="Courier" w:eastAsia="Times New Roman" w:hAnsi="Courier" w:cs="Times New Roman"/>
        </w:rPr>
        <w:t>79</w:t>
      </w:r>
    </w:p>
    <w:p w14:paraId="5A3E0FA6" w14:textId="77777777" w:rsidR="005F751F" w:rsidRPr="005F751F" w:rsidRDefault="005F751F" w:rsidP="005F751F">
      <w:pPr>
        <w:widowControl w:val="0"/>
        <w:tabs>
          <w:tab w:val="left" w:pos="731"/>
        </w:tabs>
        <w:spacing w:after="0" w:line="240" w:lineRule="auto"/>
        <w:contextualSpacing/>
        <w:jc w:val="right"/>
        <w:rPr>
          <w:rFonts w:eastAsia="Times New Roman" w:cs="Times New Roman"/>
        </w:rPr>
      </w:pPr>
    </w:p>
    <w:p w14:paraId="702EFD77" w14:textId="77777777" w:rsidR="00CC7EC1" w:rsidRPr="005F751F" w:rsidRDefault="004C5C3F" w:rsidP="0020503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мест на землях общего пользования населенных пунктов </w:t>
      </w:r>
      <w:r w:rsidR="008F4DBB" w:rsidRPr="005F751F">
        <w:rPr>
          <w:rFonts w:ascii="Arial" w:eastAsia="Times New Roman" w:hAnsi="Arial" w:cs="Arial"/>
          <w:color w:val="000000"/>
          <w:sz w:val="24"/>
          <w:szCs w:val="24"/>
        </w:rPr>
        <w:t>Слюдянского муниципального образования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</w:t>
      </w:r>
      <w:r w:rsidR="002D62EC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аботки пищи с помощью открытого </w:t>
      </w:r>
      <w:r w:rsidRPr="005F751F">
        <w:rPr>
          <w:rFonts w:ascii="Arial" w:eastAsia="Times New Roman" w:hAnsi="Arial" w:cs="Arial"/>
          <w:color w:val="000000"/>
          <w:sz w:val="24"/>
          <w:szCs w:val="24"/>
        </w:rPr>
        <w:t>огня</w:t>
      </w:r>
      <w:r w:rsidR="00CC7EC1" w:rsidRPr="005F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BEA987" w14:textId="77777777" w:rsidR="004C5C3F" w:rsidRPr="005F751F" w:rsidRDefault="004C5C3F" w:rsidP="00CC7EC1">
      <w:pPr>
        <w:spacing w:after="163" w:line="226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14:paraId="0E7A7E15" w14:textId="77777777" w:rsidR="004C5C3F" w:rsidRPr="005F751F" w:rsidRDefault="00107192" w:rsidP="009A34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t>Через 50 метров правее от ограждения земельного участка</w:t>
      </w:r>
      <w:r w:rsidR="009048EA" w:rsidRPr="005F751F">
        <w:rPr>
          <w:rFonts w:ascii="Arial" w:eastAsia="Times New Roman" w:hAnsi="Arial" w:cs="Arial"/>
          <w:sz w:val="24"/>
          <w:szCs w:val="24"/>
        </w:rPr>
        <w:t>,</w:t>
      </w:r>
      <w:r w:rsidRPr="005F751F">
        <w:rPr>
          <w:rFonts w:ascii="Arial" w:eastAsia="Times New Roman" w:hAnsi="Arial" w:cs="Arial"/>
          <w:sz w:val="24"/>
          <w:szCs w:val="24"/>
        </w:rPr>
        <w:t xml:space="preserve"> расположенного по адресу: Иркутская область, Слюдянский район, п. Сухой ручей</w:t>
      </w:r>
      <w:r w:rsidR="004C5C3F" w:rsidRPr="005F751F">
        <w:rPr>
          <w:rFonts w:ascii="Arial" w:eastAsia="Times New Roman" w:hAnsi="Arial" w:cs="Arial"/>
          <w:sz w:val="24"/>
          <w:szCs w:val="24"/>
        </w:rPr>
        <w:t xml:space="preserve">, ул. </w:t>
      </w:r>
      <w:r w:rsidRPr="005F751F">
        <w:rPr>
          <w:rFonts w:ascii="Arial" w:eastAsia="Times New Roman" w:hAnsi="Arial" w:cs="Arial"/>
          <w:sz w:val="24"/>
          <w:szCs w:val="24"/>
        </w:rPr>
        <w:t>Профсоюзная уч.21.</w:t>
      </w:r>
    </w:p>
    <w:p w14:paraId="0C439D89" w14:textId="77777777" w:rsidR="004C5C3F" w:rsidRPr="005F751F" w:rsidRDefault="00107192" w:rsidP="009A34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t>Иркутская область, Слюдянский район, г</w:t>
      </w:r>
      <w:r w:rsidR="004C5C3F" w:rsidRPr="005F751F">
        <w:rPr>
          <w:rFonts w:ascii="Arial" w:eastAsia="Times New Roman" w:hAnsi="Arial" w:cs="Arial"/>
          <w:sz w:val="24"/>
          <w:szCs w:val="24"/>
        </w:rPr>
        <w:t>. С</w:t>
      </w:r>
      <w:r w:rsidRPr="005F751F">
        <w:rPr>
          <w:rFonts w:ascii="Arial" w:eastAsia="Times New Roman" w:hAnsi="Arial" w:cs="Arial"/>
          <w:sz w:val="24"/>
          <w:szCs w:val="24"/>
        </w:rPr>
        <w:t>людянка парк «Железнодорожников»</w:t>
      </w:r>
      <w:r w:rsidR="004C5C3F" w:rsidRPr="005F751F">
        <w:rPr>
          <w:rFonts w:ascii="Arial" w:eastAsia="Times New Roman" w:hAnsi="Arial" w:cs="Arial"/>
          <w:sz w:val="24"/>
          <w:szCs w:val="24"/>
        </w:rPr>
        <w:t xml:space="preserve"> (</w:t>
      </w:r>
      <w:r w:rsidRPr="005F751F">
        <w:rPr>
          <w:rFonts w:ascii="Arial" w:eastAsia="Times New Roman" w:hAnsi="Arial" w:cs="Arial"/>
          <w:sz w:val="24"/>
          <w:szCs w:val="24"/>
        </w:rPr>
        <w:t>рядом с площадью</w:t>
      </w:r>
      <w:r w:rsidR="009A3493" w:rsidRPr="005F751F">
        <w:rPr>
          <w:rFonts w:ascii="Arial" w:eastAsia="Times New Roman" w:hAnsi="Arial" w:cs="Arial"/>
          <w:sz w:val="24"/>
          <w:szCs w:val="24"/>
        </w:rPr>
        <w:t xml:space="preserve"> открытые места</w:t>
      </w:r>
      <w:r w:rsidR="004C5C3F" w:rsidRPr="005F751F">
        <w:rPr>
          <w:rFonts w:ascii="Arial" w:eastAsia="Times New Roman" w:hAnsi="Arial" w:cs="Arial"/>
          <w:sz w:val="24"/>
          <w:szCs w:val="24"/>
        </w:rPr>
        <w:t>)</w:t>
      </w:r>
      <w:r w:rsidR="009A3493" w:rsidRPr="005F751F">
        <w:rPr>
          <w:rFonts w:ascii="Arial" w:eastAsia="Times New Roman" w:hAnsi="Arial" w:cs="Arial"/>
          <w:sz w:val="24"/>
          <w:szCs w:val="24"/>
        </w:rPr>
        <w:t>.</w:t>
      </w:r>
    </w:p>
    <w:p w14:paraId="18FF4333" w14:textId="77777777" w:rsidR="00107192" w:rsidRPr="005F751F" w:rsidRDefault="00107192" w:rsidP="009A3493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t xml:space="preserve">Иркутская область, Слюдянский район, г. Слюдянка </w:t>
      </w:r>
      <w:r w:rsidR="009A3493" w:rsidRPr="005F751F">
        <w:rPr>
          <w:rFonts w:ascii="Arial" w:eastAsia="Times New Roman" w:hAnsi="Arial" w:cs="Arial"/>
          <w:sz w:val="24"/>
          <w:szCs w:val="24"/>
        </w:rPr>
        <w:t xml:space="preserve">ул. Ленина 1Е/1 </w:t>
      </w:r>
      <w:r w:rsidRPr="005F751F">
        <w:rPr>
          <w:rFonts w:ascii="Arial" w:eastAsia="Times New Roman" w:hAnsi="Arial" w:cs="Arial"/>
          <w:sz w:val="24"/>
          <w:szCs w:val="24"/>
        </w:rPr>
        <w:t>парк «Перевал» (рядом с площадью</w:t>
      </w:r>
      <w:r w:rsidR="009A3493" w:rsidRPr="005F751F">
        <w:rPr>
          <w:rFonts w:ascii="Arial" w:eastAsia="Times New Roman" w:hAnsi="Arial" w:cs="Arial"/>
          <w:sz w:val="24"/>
          <w:szCs w:val="24"/>
        </w:rPr>
        <w:t xml:space="preserve"> открытые места</w:t>
      </w:r>
      <w:r w:rsidRPr="005F751F">
        <w:rPr>
          <w:rFonts w:ascii="Arial" w:eastAsia="Times New Roman" w:hAnsi="Arial" w:cs="Arial"/>
          <w:sz w:val="24"/>
          <w:szCs w:val="24"/>
        </w:rPr>
        <w:t>)</w:t>
      </w:r>
      <w:r w:rsidR="009A3493" w:rsidRPr="005F751F">
        <w:rPr>
          <w:rFonts w:ascii="Arial" w:eastAsia="Times New Roman" w:hAnsi="Arial" w:cs="Arial"/>
          <w:sz w:val="24"/>
          <w:szCs w:val="24"/>
        </w:rPr>
        <w:t>.</w:t>
      </w:r>
    </w:p>
    <w:p w14:paraId="13C1B85F" w14:textId="77777777" w:rsidR="004C5C3F" w:rsidRPr="005F751F" w:rsidRDefault="009048EA" w:rsidP="00E27C3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lastRenderedPageBreak/>
        <w:t>На расстоянии 100-160 м</w:t>
      </w:r>
      <w:r w:rsidR="00E27C39" w:rsidRPr="005F751F">
        <w:rPr>
          <w:rFonts w:ascii="Arial" w:eastAsia="Times New Roman" w:hAnsi="Arial" w:cs="Arial"/>
          <w:sz w:val="24"/>
          <w:szCs w:val="24"/>
        </w:rPr>
        <w:t>етров</w:t>
      </w:r>
      <w:r w:rsidRPr="005F751F">
        <w:rPr>
          <w:rFonts w:ascii="Arial" w:hAnsi="Arial" w:cs="Arial"/>
        </w:rPr>
        <w:t xml:space="preserve"> </w:t>
      </w:r>
      <w:r w:rsidRPr="005F751F">
        <w:rPr>
          <w:rFonts w:ascii="Arial" w:eastAsia="Times New Roman" w:hAnsi="Arial" w:cs="Arial"/>
          <w:sz w:val="24"/>
          <w:szCs w:val="24"/>
        </w:rPr>
        <w:t>на северо-запад</w:t>
      </w:r>
      <w:r w:rsidR="00E27C39" w:rsidRPr="005F751F">
        <w:rPr>
          <w:rFonts w:ascii="Arial" w:hAnsi="Arial" w:cs="Arial"/>
        </w:rPr>
        <w:t xml:space="preserve"> </w:t>
      </w:r>
      <w:r w:rsidR="00E27C39" w:rsidRPr="005F751F">
        <w:rPr>
          <w:rFonts w:ascii="Arial" w:eastAsia="Times New Roman" w:hAnsi="Arial" w:cs="Arial"/>
          <w:sz w:val="24"/>
          <w:szCs w:val="24"/>
        </w:rPr>
        <w:t>от МКД, расположенного по адресу:</w:t>
      </w:r>
      <w:r w:rsidR="00E27C39" w:rsidRPr="005F751F">
        <w:rPr>
          <w:rFonts w:ascii="Arial" w:hAnsi="Arial" w:cs="Arial"/>
        </w:rPr>
        <w:t xml:space="preserve"> </w:t>
      </w:r>
      <w:r w:rsidR="00E27C39" w:rsidRPr="005F751F">
        <w:rPr>
          <w:rFonts w:ascii="Arial" w:eastAsia="Times New Roman" w:hAnsi="Arial" w:cs="Arial"/>
          <w:sz w:val="24"/>
          <w:szCs w:val="24"/>
        </w:rPr>
        <w:t>Иркутская область, Слюдянский район, г. Слюдянка ул. Парижской Коммуны д.86</w:t>
      </w:r>
      <w:r w:rsidRPr="005F751F">
        <w:rPr>
          <w:rFonts w:ascii="Arial" w:eastAsia="Times New Roman" w:hAnsi="Arial" w:cs="Arial"/>
          <w:sz w:val="24"/>
          <w:szCs w:val="24"/>
        </w:rPr>
        <w:t>.</w:t>
      </w:r>
    </w:p>
    <w:p w14:paraId="09CADADF" w14:textId="77777777" w:rsidR="009A3493" w:rsidRPr="005F751F" w:rsidRDefault="00E27C39" w:rsidP="00E27C3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751F">
        <w:rPr>
          <w:rFonts w:ascii="Arial" w:eastAsia="Times New Roman" w:hAnsi="Arial" w:cs="Arial"/>
          <w:sz w:val="24"/>
          <w:szCs w:val="24"/>
        </w:rPr>
        <w:t>На расстоянии 170 метров на северо-запад от МКД, расположенного по адресу: Иркутская область, Слюдянский район, г. Слюдянка ул. Парижской Коммуны д.80.</w:t>
      </w:r>
    </w:p>
    <w:p w14:paraId="463B65FE" w14:textId="77777777" w:rsidR="00E66D89" w:rsidRPr="005F751F" w:rsidRDefault="00E66D89">
      <w:pPr>
        <w:rPr>
          <w:rFonts w:ascii="Arial" w:hAnsi="Arial" w:cs="Arial"/>
          <w:sz w:val="24"/>
          <w:szCs w:val="24"/>
        </w:rPr>
      </w:pPr>
    </w:p>
    <w:sectPr w:rsidR="00E66D89" w:rsidRPr="005F751F" w:rsidSect="00BE5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7DD9" w14:textId="77777777" w:rsidR="005F751F" w:rsidRDefault="005F751F" w:rsidP="005F751F">
      <w:pPr>
        <w:spacing w:after="0" w:line="240" w:lineRule="auto"/>
      </w:pPr>
      <w:r>
        <w:separator/>
      </w:r>
    </w:p>
  </w:endnote>
  <w:endnote w:type="continuationSeparator" w:id="0">
    <w:p w14:paraId="4E112E83" w14:textId="77777777" w:rsidR="005F751F" w:rsidRDefault="005F751F" w:rsidP="005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5F95" w14:textId="77777777" w:rsidR="005F751F" w:rsidRDefault="005F75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285688"/>
      <w:docPartObj>
        <w:docPartGallery w:val="Page Numbers (Bottom of Page)"/>
        <w:docPartUnique/>
      </w:docPartObj>
    </w:sdtPr>
    <w:sdtContent>
      <w:p w14:paraId="143742C7" w14:textId="30EACC16" w:rsidR="005F751F" w:rsidRDefault="005F75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F0CD2" w14:textId="77777777" w:rsidR="005F751F" w:rsidRDefault="005F75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74A8" w14:textId="77777777" w:rsidR="005F751F" w:rsidRDefault="005F75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9732" w14:textId="77777777" w:rsidR="005F751F" w:rsidRDefault="005F751F" w:rsidP="005F751F">
      <w:pPr>
        <w:spacing w:after="0" w:line="240" w:lineRule="auto"/>
      </w:pPr>
      <w:r>
        <w:separator/>
      </w:r>
    </w:p>
  </w:footnote>
  <w:footnote w:type="continuationSeparator" w:id="0">
    <w:p w14:paraId="0C000208" w14:textId="77777777" w:rsidR="005F751F" w:rsidRDefault="005F751F" w:rsidP="005F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ADD5" w14:textId="77777777" w:rsidR="005F751F" w:rsidRDefault="005F7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26D2" w14:textId="77777777" w:rsidR="005F751F" w:rsidRDefault="005F75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DA75" w14:textId="77777777" w:rsidR="005F751F" w:rsidRDefault="005F7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AEE"/>
    <w:multiLevelType w:val="hybridMultilevel"/>
    <w:tmpl w:val="AD2AB3F2"/>
    <w:lvl w:ilvl="0" w:tplc="B8F047C4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DE644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7A8F6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225D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DE817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D8F0B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82A7B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C0448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EA116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7B7922"/>
    <w:multiLevelType w:val="hybridMultilevel"/>
    <w:tmpl w:val="5D0C1C48"/>
    <w:lvl w:ilvl="0" w:tplc="AB52F7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D6"/>
    <w:rsid w:val="00020015"/>
    <w:rsid w:val="00107192"/>
    <w:rsid w:val="00140AE4"/>
    <w:rsid w:val="001A3327"/>
    <w:rsid w:val="0020503E"/>
    <w:rsid w:val="00210D4A"/>
    <w:rsid w:val="002931B0"/>
    <w:rsid w:val="002D62EC"/>
    <w:rsid w:val="00381634"/>
    <w:rsid w:val="004122A3"/>
    <w:rsid w:val="004C5C3F"/>
    <w:rsid w:val="00542CC5"/>
    <w:rsid w:val="005A120A"/>
    <w:rsid w:val="005F751F"/>
    <w:rsid w:val="00645CCA"/>
    <w:rsid w:val="006635F5"/>
    <w:rsid w:val="006B0BDB"/>
    <w:rsid w:val="006D1B70"/>
    <w:rsid w:val="006F3B57"/>
    <w:rsid w:val="008F4DBB"/>
    <w:rsid w:val="009048EA"/>
    <w:rsid w:val="00976038"/>
    <w:rsid w:val="009903D6"/>
    <w:rsid w:val="009A3493"/>
    <w:rsid w:val="00BE5D63"/>
    <w:rsid w:val="00C35439"/>
    <w:rsid w:val="00CC7EC1"/>
    <w:rsid w:val="00E27C39"/>
    <w:rsid w:val="00E66D89"/>
    <w:rsid w:val="00F61A78"/>
    <w:rsid w:val="00FF642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A086"/>
  <w15:chartTrackingRefBased/>
  <w15:docId w15:val="{F6DE2D57-96B1-41C7-B183-21985EB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C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4C5C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C3F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C5C3F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5D63"/>
    <w:pPr>
      <w:tabs>
        <w:tab w:val="center" w:pos="4677"/>
        <w:tab w:val="right" w:pos="9355"/>
      </w:tabs>
      <w:spacing w:after="0" w:line="240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BE5D6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B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1A7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1452-4E12-449F-B7C2-A2D8ECE9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Юрьевна Галыгина</cp:lastModifiedBy>
  <cp:revision>20</cp:revision>
  <cp:lastPrinted>2021-03-04T06:22:00Z</cp:lastPrinted>
  <dcterms:created xsi:type="dcterms:W3CDTF">2021-03-01T01:14:00Z</dcterms:created>
  <dcterms:modified xsi:type="dcterms:W3CDTF">2021-03-23T06:28:00Z</dcterms:modified>
</cp:coreProperties>
</file>