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06.08.2018г. №8</w:t>
      </w:r>
      <w:r>
        <w:rPr>
          <w:rFonts w:ascii="Arial" w:hAnsi="Arial" w:cs="Arial"/>
          <w:b/>
          <w:bCs/>
          <w:kern w:val="28"/>
          <w:sz w:val="32"/>
          <w:szCs w:val="32"/>
        </w:rPr>
        <w:t>53</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РОССИЙСКАЯ ФЕДЕРАЦИЯ</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ИРКУТСКАЯ ОБЛАСТЬ</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СЛЮДЯНСКИЙ МУНИЦИПАЛЬНЫЙ РАЙОН</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СЛЮДЯНСКОЕ ГОРОДСКОЕ ПОСЕЛЕНИЕ</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АДМИНИСТРАЦИЯ</w:t>
      </w:r>
    </w:p>
    <w:p w:rsidR="00E83D12" w:rsidRPr="00FF2A27" w:rsidRDefault="00E83D12" w:rsidP="00E83D12">
      <w:pPr>
        <w:widowControl w:val="0"/>
        <w:autoSpaceDE w:val="0"/>
        <w:autoSpaceDN w:val="0"/>
        <w:adjustRightInd w:val="0"/>
        <w:jc w:val="center"/>
        <w:rPr>
          <w:rFonts w:ascii="Arial" w:hAnsi="Arial" w:cs="Arial"/>
          <w:bCs/>
          <w:kern w:val="28"/>
          <w:sz w:val="32"/>
          <w:szCs w:val="32"/>
        </w:rPr>
      </w:pPr>
      <w:r w:rsidRPr="00FF2A27">
        <w:rPr>
          <w:rFonts w:ascii="Arial" w:hAnsi="Arial" w:cs="Arial"/>
          <w:b/>
          <w:bCs/>
          <w:kern w:val="28"/>
          <w:sz w:val="32"/>
          <w:szCs w:val="32"/>
        </w:rPr>
        <w:t>ПОСТАНОВЛЕНИЕ</w:t>
      </w:r>
    </w:p>
    <w:p w:rsidR="00E83D12" w:rsidRPr="00FF2A27" w:rsidRDefault="00E83D12" w:rsidP="00E83D12">
      <w:pPr>
        <w:widowControl w:val="0"/>
        <w:autoSpaceDE w:val="0"/>
        <w:autoSpaceDN w:val="0"/>
        <w:adjustRightInd w:val="0"/>
        <w:jc w:val="center"/>
        <w:rPr>
          <w:rFonts w:ascii="Arial" w:hAnsi="Arial" w:cs="Arial"/>
          <w:bCs/>
          <w:kern w:val="28"/>
          <w:sz w:val="32"/>
        </w:rPr>
      </w:pPr>
    </w:p>
    <w:p w:rsidR="00E83D12" w:rsidRPr="00FF2A27" w:rsidRDefault="00E83D12" w:rsidP="00E83D12">
      <w:pPr>
        <w:keepNext/>
        <w:jc w:val="center"/>
        <w:outlineLvl w:val="1"/>
        <w:rPr>
          <w:rFonts w:ascii="Arial" w:hAnsi="Arial"/>
          <w:b/>
          <w:kern w:val="2"/>
          <w:sz w:val="32"/>
          <w:szCs w:val="32"/>
        </w:rPr>
      </w:pPr>
      <w:r w:rsidRPr="00E83D12">
        <w:rPr>
          <w:rFonts w:ascii="Arial" w:hAnsi="Arial"/>
          <w:b/>
          <w:kern w:val="2"/>
          <w:sz w:val="32"/>
          <w:szCs w:val="32"/>
        </w:rPr>
        <w:t>ОБ УТВЕРЖДЕНИИ ПОРЯДКА ВЗАИМОДЕЙСТВИЯ КОМИТЕТА ПО ЭКОНОМИКЕ И ФИНАНСАМ АДМИНИСТРАЦИИ СЛЮДЯНСКОГО ГОРОДСКОГО ПОСЕЛЕНИЯ СЛЮДЯНСКОГО РАЙОНА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p>
    <w:p w:rsidR="00BD45D3" w:rsidRPr="00E83D12" w:rsidRDefault="00BD45D3" w:rsidP="00066FD7">
      <w:pPr>
        <w:pStyle w:val="formattext"/>
        <w:shd w:val="clear" w:color="auto" w:fill="FFFFFF"/>
        <w:spacing w:before="0" w:beforeAutospacing="0" w:after="0" w:afterAutospacing="0"/>
        <w:jc w:val="both"/>
        <w:textAlignment w:val="baseline"/>
        <w:rPr>
          <w:rFonts w:ascii="Arial" w:hAnsi="Arial" w:cs="Arial"/>
          <w:color w:val="000000"/>
          <w:spacing w:val="2"/>
        </w:rPr>
      </w:pPr>
    </w:p>
    <w:p w:rsidR="00E83D12" w:rsidRPr="001D5DBC" w:rsidRDefault="00A27895" w:rsidP="00E83D12">
      <w:pPr>
        <w:pStyle w:val="aa"/>
        <w:ind w:firstLine="709"/>
        <w:jc w:val="both"/>
        <w:rPr>
          <w:rFonts w:ascii="Arial" w:hAnsi="Arial" w:cs="Arial"/>
          <w:sz w:val="24"/>
        </w:rPr>
      </w:pPr>
      <w:r w:rsidRPr="00E83D12">
        <w:rPr>
          <w:rFonts w:ascii="Arial" w:hAnsi="Arial" w:cs="Arial"/>
          <w:color w:val="000000"/>
          <w:sz w:val="24"/>
          <w:szCs w:val="24"/>
        </w:rPr>
        <w:t xml:space="preserve">В целях реализации </w:t>
      </w:r>
      <w:hyperlink r:id="rId7" w:history="1">
        <w:r w:rsidRPr="00E83D12">
          <w:rPr>
            <w:rFonts w:ascii="Arial" w:hAnsi="Arial" w:cs="Arial"/>
            <w:color w:val="000000"/>
            <w:sz w:val="24"/>
            <w:szCs w:val="24"/>
          </w:rPr>
          <w:t>части 5 статьи 99</w:t>
        </w:r>
      </w:hyperlink>
      <w:r w:rsidRPr="00E83D12">
        <w:rPr>
          <w:rFonts w:ascii="Arial" w:hAnsi="Arial" w:cs="Arial"/>
          <w:color w:val="000000"/>
          <w:sz w:val="24"/>
          <w:szCs w:val="24"/>
        </w:rPr>
        <w:t xml:space="preserve"> Федерального</w:t>
      </w:r>
      <w:r w:rsidR="00066FD7" w:rsidRPr="00E83D12">
        <w:rPr>
          <w:rFonts w:ascii="Arial" w:hAnsi="Arial" w:cs="Arial"/>
          <w:color w:val="000000"/>
          <w:sz w:val="24"/>
          <w:szCs w:val="24"/>
        </w:rPr>
        <w:t xml:space="preserve"> закона от 5 апреля 2013 года №</w:t>
      </w:r>
      <w:r w:rsidRPr="00E83D12">
        <w:rPr>
          <w:rFonts w:ascii="Arial" w:hAnsi="Arial" w:cs="Arial"/>
          <w:color w:val="000000"/>
          <w:sz w:val="24"/>
          <w:szCs w:val="24"/>
        </w:rPr>
        <w:t xml:space="preserve">44-ФЗ «О контрактной системе в сфере закупок товаров, работ, услуг для обеспечения государственных и муниципальных нужд», в соответствии с </w:t>
      </w:r>
      <w:hyperlink r:id="rId8" w:history="1">
        <w:r w:rsidRPr="00E83D12">
          <w:rPr>
            <w:rFonts w:ascii="Arial" w:hAnsi="Arial" w:cs="Arial"/>
            <w:color w:val="000000"/>
            <w:sz w:val="24"/>
            <w:szCs w:val="24"/>
          </w:rPr>
          <w:t>пунктом 11</w:t>
        </w:r>
      </w:hyperlink>
      <w:r w:rsidRPr="00E83D12">
        <w:rPr>
          <w:rFonts w:ascii="Arial" w:hAnsi="Arial" w:cs="Arial"/>
          <w:color w:val="000000"/>
          <w:sz w:val="24"/>
          <w:szCs w:val="24"/>
        </w:rPr>
        <w:t xml:space="preserve">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постановлением Правительства Российской Федерации от 12 дек</w:t>
      </w:r>
      <w:r w:rsidR="00066FD7" w:rsidRPr="00E83D12">
        <w:rPr>
          <w:rFonts w:ascii="Arial" w:hAnsi="Arial" w:cs="Arial"/>
          <w:color w:val="000000"/>
          <w:sz w:val="24"/>
          <w:szCs w:val="24"/>
        </w:rPr>
        <w:t>абря 2015 года №</w:t>
      </w:r>
      <w:r w:rsidRPr="00E83D12">
        <w:rPr>
          <w:rFonts w:ascii="Arial" w:hAnsi="Arial" w:cs="Arial"/>
          <w:color w:val="000000"/>
          <w:sz w:val="24"/>
          <w:szCs w:val="24"/>
        </w:rPr>
        <w:t xml:space="preserve">1367, и с учетом общих </w:t>
      </w:r>
      <w:hyperlink r:id="rId9" w:history="1">
        <w:r w:rsidRPr="00E83D12">
          <w:rPr>
            <w:rFonts w:ascii="Arial" w:hAnsi="Arial" w:cs="Arial"/>
            <w:color w:val="000000"/>
            <w:sz w:val="24"/>
            <w:szCs w:val="24"/>
          </w:rPr>
          <w:t>требований</w:t>
        </w:r>
      </w:hyperlink>
      <w:r w:rsidRPr="00E83D12">
        <w:rPr>
          <w:rFonts w:ascii="Arial" w:hAnsi="Arial" w:cs="Arial"/>
          <w:color w:val="000000"/>
          <w:sz w:val="24"/>
          <w:szCs w:val="24"/>
        </w:rPr>
        <w:t xml:space="preserve"> к Порядку взаимодействия при осуществлении контроля финансовых органов субъектов Российской Федерации и муниципальных образований, органов управления государственными внебюджетными фондами с субъектами контроля, указанными в пунктах 4 и 5 Правил осуществления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 утвержденных приказом Министерства финансов Российской Федерации от 22 июля 2016 года № 120н,</w:t>
      </w:r>
      <w:r w:rsidRPr="00E83D12">
        <w:rPr>
          <w:rFonts w:ascii="Arial" w:hAnsi="Arial" w:cs="Arial"/>
          <w:color w:val="000000"/>
          <w:spacing w:val="2"/>
          <w:sz w:val="24"/>
          <w:szCs w:val="24"/>
        </w:rPr>
        <w:t xml:space="preserve"> </w:t>
      </w:r>
      <w:r w:rsidR="00066FD7" w:rsidRPr="00E83D12">
        <w:rPr>
          <w:rFonts w:ascii="Arial" w:hAnsi="Arial" w:cs="Arial"/>
          <w:sz w:val="24"/>
          <w:szCs w:val="24"/>
        </w:rPr>
        <w:t>статьями 47, 58 Устава Слюдянского муниципального образования  зарегистрированного Главным управлением Министерства юстиции Российской Федерации по Сибирскому Федеральному округу 23.12.2005г. №RU385181042005001, с изменениями и дополнениями, зарегистрированными Управлением Министерства юстиции Российской Федерации по Иркутской области от 10.04.2018 года №RU385181042018001,</w:t>
      </w:r>
      <w:r w:rsidR="00E83D12">
        <w:rPr>
          <w:rFonts w:ascii="Arial" w:hAnsi="Arial" w:cs="Arial"/>
          <w:sz w:val="24"/>
          <w:szCs w:val="24"/>
        </w:rPr>
        <w:t xml:space="preserve"> </w:t>
      </w:r>
      <w:r w:rsidR="00E83D12" w:rsidRPr="001D5DBC">
        <w:rPr>
          <w:rFonts w:ascii="Arial" w:hAnsi="Arial" w:cs="Arial"/>
          <w:sz w:val="24"/>
        </w:rPr>
        <w:t>администрация Слюдянского городского поселения</w:t>
      </w:r>
    </w:p>
    <w:p w:rsidR="00E83D12" w:rsidRDefault="00E83D12" w:rsidP="00E83D12">
      <w:pPr>
        <w:pStyle w:val="aa"/>
        <w:ind w:firstLine="709"/>
        <w:jc w:val="both"/>
        <w:rPr>
          <w:rFonts w:ascii="Arial" w:hAnsi="Arial" w:cs="Arial"/>
        </w:rPr>
      </w:pPr>
    </w:p>
    <w:p w:rsidR="00E83D12" w:rsidRDefault="00E83D12" w:rsidP="00E83D12">
      <w:pPr>
        <w:pStyle w:val="aa"/>
        <w:ind w:firstLine="709"/>
        <w:jc w:val="center"/>
        <w:rPr>
          <w:rFonts w:ascii="Arial" w:hAnsi="Arial" w:cs="Arial"/>
          <w:b/>
          <w:sz w:val="30"/>
          <w:szCs w:val="30"/>
        </w:rPr>
      </w:pPr>
      <w:r>
        <w:rPr>
          <w:rFonts w:ascii="Arial" w:hAnsi="Arial" w:cs="Arial"/>
          <w:b/>
          <w:sz w:val="30"/>
          <w:szCs w:val="30"/>
        </w:rPr>
        <w:t>ПОСТАНОВЛЯЕТ:</w:t>
      </w:r>
    </w:p>
    <w:p w:rsidR="00E83D12" w:rsidRDefault="00E83D12" w:rsidP="00E83D12">
      <w:pPr>
        <w:pStyle w:val="aa"/>
        <w:ind w:firstLine="709"/>
        <w:jc w:val="both"/>
        <w:rPr>
          <w:rFonts w:ascii="Arial" w:hAnsi="Arial" w:cs="Arial"/>
        </w:rPr>
      </w:pPr>
    </w:p>
    <w:p w:rsidR="00A27895" w:rsidRPr="00E83D12" w:rsidRDefault="00066FD7" w:rsidP="00E83D12">
      <w:pPr>
        <w:pStyle w:val="ConsPlusNormal"/>
        <w:ind w:firstLine="709"/>
        <w:jc w:val="both"/>
        <w:rPr>
          <w:rFonts w:ascii="Arial" w:hAnsi="Arial" w:cs="Arial"/>
          <w:sz w:val="24"/>
          <w:szCs w:val="24"/>
        </w:rPr>
      </w:pPr>
      <w:r w:rsidRPr="00E83D12">
        <w:rPr>
          <w:rFonts w:ascii="Arial" w:hAnsi="Arial" w:cs="Arial"/>
          <w:sz w:val="24"/>
          <w:szCs w:val="24"/>
        </w:rPr>
        <w:t xml:space="preserve">1. </w:t>
      </w:r>
      <w:r w:rsidR="00A27895" w:rsidRPr="00E83D12">
        <w:rPr>
          <w:rFonts w:ascii="Arial" w:hAnsi="Arial" w:cs="Arial"/>
          <w:sz w:val="24"/>
          <w:szCs w:val="24"/>
        </w:rPr>
        <w:t xml:space="preserve">Утвердить Порядок взаимодействия </w:t>
      </w:r>
      <w:r w:rsidRPr="00E83D12">
        <w:rPr>
          <w:rFonts w:ascii="Arial" w:hAnsi="Arial" w:cs="Arial"/>
          <w:sz w:val="24"/>
          <w:szCs w:val="24"/>
        </w:rPr>
        <w:t xml:space="preserve">Комитета по экономике и финансам </w:t>
      </w:r>
      <w:r w:rsidRPr="00E83D12">
        <w:rPr>
          <w:rFonts w:ascii="Arial" w:hAnsi="Arial" w:cs="Arial"/>
          <w:sz w:val="24"/>
          <w:szCs w:val="24"/>
        </w:rPr>
        <w:lastRenderedPageBreak/>
        <w:t>администрации Слюдянского городского поселения Слюдянского района</w:t>
      </w:r>
      <w:r w:rsidR="00A27895" w:rsidRPr="00E83D12">
        <w:rPr>
          <w:rFonts w:ascii="Arial" w:hAnsi="Arial" w:cs="Arial"/>
          <w:sz w:val="24"/>
          <w:szCs w:val="24"/>
        </w:rPr>
        <w:t xml:space="preserve"> с субъектами контроля, при осуществлении контроля, предусмотренного частью 5 статьи 99 Федерального закона «О контрактной системе в сфере закупок товаров, работ, услуг для обеспечения государственных и муниципальных нужд»</w:t>
      </w:r>
      <w:r w:rsidRPr="00E83D12">
        <w:rPr>
          <w:rFonts w:ascii="Arial" w:hAnsi="Arial" w:cs="Arial"/>
          <w:sz w:val="24"/>
          <w:szCs w:val="24"/>
        </w:rPr>
        <w:t xml:space="preserve"> (приложение №1)</w:t>
      </w:r>
      <w:r w:rsidR="00A27895" w:rsidRPr="00E83D12">
        <w:rPr>
          <w:rFonts w:ascii="Arial" w:hAnsi="Arial" w:cs="Arial"/>
          <w:sz w:val="24"/>
          <w:szCs w:val="24"/>
        </w:rPr>
        <w:t>.</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t>2. Комитету по экономике и финансам администрации Слюдянского городского поселения Слюдянского района в срок до 01.09.2018 года:</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t>- опередить должностных лиц, уполномоченных осуществлять контроль, предусмотренный частью 5 статьи 99 Федерального закона «О контрактной системе в сфере закупок товаров, работ, услуг для обеспечения государственных и муниципальных нужд» (далее - должностные лица);</w:t>
      </w:r>
    </w:p>
    <w:p w:rsidR="0037225F" w:rsidRPr="00E83D12" w:rsidRDefault="0037225F" w:rsidP="00A75A33">
      <w:pPr>
        <w:pStyle w:val="ConsPlusNormal"/>
        <w:ind w:firstLine="709"/>
        <w:jc w:val="both"/>
        <w:rPr>
          <w:rFonts w:ascii="Arial" w:hAnsi="Arial" w:cs="Arial"/>
          <w:sz w:val="24"/>
          <w:szCs w:val="24"/>
        </w:rPr>
      </w:pPr>
      <w:r w:rsidRPr="00E83D12">
        <w:rPr>
          <w:rFonts w:ascii="Arial" w:hAnsi="Arial" w:cs="Arial"/>
          <w:sz w:val="24"/>
          <w:szCs w:val="24"/>
        </w:rPr>
        <w:t>- внести соответствующие изменения в должностные инструкции должностных лиц.</w:t>
      </w:r>
    </w:p>
    <w:p w:rsidR="00066FD7" w:rsidRPr="00E83D12" w:rsidRDefault="0037225F" w:rsidP="00A75A33">
      <w:pPr>
        <w:ind w:firstLine="709"/>
        <w:jc w:val="both"/>
        <w:rPr>
          <w:rFonts w:ascii="Arial" w:hAnsi="Arial" w:cs="Arial"/>
          <w:sz w:val="24"/>
          <w:szCs w:val="24"/>
        </w:rPr>
      </w:pPr>
      <w:r w:rsidRPr="00E83D12">
        <w:rPr>
          <w:rFonts w:ascii="Arial" w:hAnsi="Arial" w:cs="Arial"/>
          <w:sz w:val="24"/>
          <w:szCs w:val="24"/>
        </w:rPr>
        <w:t>3</w:t>
      </w:r>
      <w:r w:rsidR="00066FD7" w:rsidRPr="00E83D12">
        <w:rPr>
          <w:rFonts w:ascii="Arial" w:hAnsi="Arial" w:cs="Arial"/>
          <w:sz w:val="24"/>
          <w:szCs w:val="24"/>
        </w:rPr>
        <w:t>. Постановление подлежит официальному опубликованию в приложении к газете «Байкал-Новости» и размещению на официальном сайте администрации Слюдянского городского поселения Слюдянского района в информационно-телекоммуникационной сети «Интернет».</w:t>
      </w:r>
    </w:p>
    <w:p w:rsidR="00F6045F" w:rsidRPr="00E83D12" w:rsidRDefault="00A75A33" w:rsidP="00A75A33">
      <w:pPr>
        <w:ind w:firstLine="709"/>
        <w:jc w:val="both"/>
        <w:rPr>
          <w:rFonts w:ascii="Arial" w:hAnsi="Arial" w:cs="Arial"/>
          <w:sz w:val="24"/>
          <w:szCs w:val="24"/>
        </w:rPr>
      </w:pPr>
      <w:r w:rsidRPr="00E83D12">
        <w:rPr>
          <w:rFonts w:ascii="Arial" w:hAnsi="Arial" w:cs="Arial"/>
          <w:sz w:val="24"/>
          <w:szCs w:val="24"/>
        </w:rPr>
        <w:t>4</w:t>
      </w:r>
      <w:r w:rsidR="00066FD7" w:rsidRPr="00E83D12">
        <w:rPr>
          <w:rFonts w:ascii="Arial" w:hAnsi="Arial" w:cs="Arial"/>
          <w:sz w:val="24"/>
          <w:szCs w:val="24"/>
        </w:rPr>
        <w:t xml:space="preserve">. Контроль за исполнением настоящего постановление возложить на заместителя главы Слюдянского муниципального образования </w:t>
      </w:r>
      <w:proofErr w:type="spellStart"/>
      <w:r w:rsidR="00066FD7" w:rsidRPr="00E83D12">
        <w:rPr>
          <w:rFonts w:ascii="Arial" w:hAnsi="Arial" w:cs="Arial"/>
          <w:sz w:val="24"/>
          <w:szCs w:val="24"/>
        </w:rPr>
        <w:t>Хаюка</w:t>
      </w:r>
      <w:proofErr w:type="spellEnd"/>
      <w:r w:rsidR="00066FD7" w:rsidRPr="00E83D12">
        <w:rPr>
          <w:rFonts w:ascii="Arial" w:hAnsi="Arial" w:cs="Arial"/>
          <w:sz w:val="24"/>
          <w:szCs w:val="24"/>
        </w:rPr>
        <w:t xml:space="preserve"> О.В.</w:t>
      </w:r>
    </w:p>
    <w:p w:rsidR="00066FD7" w:rsidRPr="00E83D12" w:rsidRDefault="00066FD7" w:rsidP="00066FD7">
      <w:pPr>
        <w:ind w:firstLine="709"/>
        <w:jc w:val="both"/>
        <w:rPr>
          <w:rFonts w:ascii="Arial" w:hAnsi="Arial" w:cs="Arial"/>
          <w:sz w:val="24"/>
          <w:szCs w:val="24"/>
        </w:rPr>
      </w:pPr>
    </w:p>
    <w:p w:rsidR="00066FD7" w:rsidRPr="00E83D12" w:rsidRDefault="00066FD7" w:rsidP="00066FD7">
      <w:pPr>
        <w:ind w:firstLine="709"/>
        <w:jc w:val="both"/>
        <w:rPr>
          <w:rFonts w:ascii="Arial" w:hAnsi="Arial" w:cs="Arial"/>
          <w:sz w:val="24"/>
          <w:szCs w:val="24"/>
        </w:rPr>
      </w:pPr>
    </w:p>
    <w:p w:rsidR="00066FD7" w:rsidRPr="00E83D12" w:rsidRDefault="00066FD7" w:rsidP="00066FD7">
      <w:pPr>
        <w:pStyle w:val="ConsPlusNormal"/>
        <w:rPr>
          <w:rFonts w:ascii="Arial" w:hAnsi="Arial" w:cs="Arial"/>
          <w:sz w:val="24"/>
          <w:szCs w:val="24"/>
        </w:rPr>
      </w:pPr>
      <w:r w:rsidRPr="00E83D12">
        <w:rPr>
          <w:rFonts w:ascii="Arial" w:hAnsi="Arial" w:cs="Arial"/>
          <w:sz w:val="24"/>
          <w:szCs w:val="24"/>
        </w:rPr>
        <w:t>Глава Слюдянского</w:t>
      </w:r>
    </w:p>
    <w:p w:rsidR="00E83D12" w:rsidRDefault="00066FD7" w:rsidP="00066FD7">
      <w:pPr>
        <w:pStyle w:val="ConsPlusNormal"/>
        <w:rPr>
          <w:rFonts w:ascii="Arial" w:hAnsi="Arial" w:cs="Arial"/>
          <w:sz w:val="24"/>
          <w:szCs w:val="24"/>
        </w:rPr>
      </w:pPr>
      <w:r w:rsidRPr="00E83D12">
        <w:rPr>
          <w:rFonts w:ascii="Arial" w:hAnsi="Arial" w:cs="Arial"/>
          <w:sz w:val="24"/>
          <w:szCs w:val="24"/>
        </w:rPr>
        <w:t>муниципального образования</w:t>
      </w:r>
    </w:p>
    <w:p w:rsidR="00A27895" w:rsidRDefault="00066FD7" w:rsidP="00E83D12">
      <w:pPr>
        <w:pStyle w:val="ConsPlusNormal"/>
        <w:rPr>
          <w:rFonts w:ascii="Arial" w:hAnsi="Arial" w:cs="Arial"/>
          <w:sz w:val="24"/>
          <w:szCs w:val="24"/>
        </w:rPr>
      </w:pPr>
      <w:r w:rsidRPr="00E83D12">
        <w:rPr>
          <w:rFonts w:ascii="Arial" w:hAnsi="Arial" w:cs="Arial"/>
          <w:sz w:val="24"/>
          <w:szCs w:val="24"/>
        </w:rPr>
        <w:t>В.Н. Сендзяк</w:t>
      </w:r>
    </w:p>
    <w:p w:rsidR="00E83D12" w:rsidRPr="00E83D12" w:rsidRDefault="00E83D12" w:rsidP="00E83D12">
      <w:pPr>
        <w:pStyle w:val="ConsPlusNormal"/>
        <w:rPr>
          <w:rFonts w:ascii="Arial" w:hAnsi="Arial" w:cs="Arial"/>
          <w:b/>
          <w:bCs/>
          <w:color w:val="000000"/>
          <w:spacing w:val="2"/>
          <w:sz w:val="24"/>
          <w:szCs w:val="24"/>
        </w:rPr>
      </w:pPr>
    </w:p>
    <w:p w:rsidR="00066FD7" w:rsidRPr="00E83D12" w:rsidRDefault="00066FD7" w:rsidP="00066FD7">
      <w:pPr>
        <w:pStyle w:val="12"/>
        <w:spacing w:before="0" w:beforeAutospacing="0" w:after="0" w:afterAutospacing="0"/>
        <w:ind w:left="4956"/>
        <w:jc w:val="right"/>
        <w:rPr>
          <w:rFonts w:ascii="Courier New" w:hAnsi="Courier New" w:cs="Courier New"/>
          <w:color w:val="auto"/>
          <w:sz w:val="22"/>
          <w:szCs w:val="22"/>
        </w:rPr>
      </w:pPr>
      <w:r w:rsidRPr="00E83D12">
        <w:rPr>
          <w:rFonts w:ascii="Courier New" w:hAnsi="Courier New" w:cs="Courier New"/>
          <w:bCs/>
          <w:color w:val="auto"/>
          <w:sz w:val="22"/>
          <w:szCs w:val="22"/>
        </w:rPr>
        <w:t>Приложение №1, утвержденное п</w:t>
      </w:r>
      <w:r w:rsidRPr="00E83D12">
        <w:rPr>
          <w:rFonts w:ascii="Courier New" w:hAnsi="Courier New" w:cs="Courier New"/>
          <w:color w:val="auto"/>
          <w:sz w:val="22"/>
          <w:szCs w:val="22"/>
        </w:rPr>
        <w:t xml:space="preserve">остановлением администрации Слюдянского городского поселения от </w:t>
      </w:r>
      <w:r w:rsidR="008E5D38" w:rsidRPr="00E83D12">
        <w:rPr>
          <w:rFonts w:ascii="Courier New" w:hAnsi="Courier New" w:cs="Courier New"/>
          <w:color w:val="auto"/>
          <w:sz w:val="22"/>
          <w:szCs w:val="22"/>
        </w:rPr>
        <w:t xml:space="preserve">06.08.2018 года </w:t>
      </w:r>
      <w:r w:rsidRPr="00E83D12">
        <w:rPr>
          <w:rFonts w:ascii="Courier New" w:hAnsi="Courier New" w:cs="Courier New"/>
          <w:color w:val="auto"/>
          <w:sz w:val="22"/>
          <w:szCs w:val="22"/>
        </w:rPr>
        <w:t>№</w:t>
      </w:r>
      <w:r w:rsidR="008E5D38" w:rsidRPr="00E83D12">
        <w:rPr>
          <w:rFonts w:ascii="Courier New" w:hAnsi="Courier New" w:cs="Courier New"/>
          <w:color w:val="auto"/>
          <w:sz w:val="22"/>
          <w:szCs w:val="22"/>
        </w:rPr>
        <w:t>853</w:t>
      </w:r>
    </w:p>
    <w:p w:rsidR="00C713AB" w:rsidRPr="00E83D12" w:rsidRDefault="00C713AB" w:rsidP="00066FD7">
      <w:pPr>
        <w:pStyle w:val="ConsPlusNormal"/>
        <w:ind w:left="6379"/>
        <w:rPr>
          <w:rFonts w:ascii="Arial" w:hAnsi="Arial" w:cs="Arial"/>
          <w:color w:val="000000"/>
          <w:sz w:val="24"/>
          <w:szCs w:val="24"/>
        </w:rPr>
      </w:pPr>
    </w:p>
    <w:p w:rsidR="00A27895" w:rsidRPr="00E83D12" w:rsidRDefault="00066FD7" w:rsidP="00066FD7">
      <w:pPr>
        <w:jc w:val="center"/>
        <w:rPr>
          <w:rStyle w:val="apple-converted-space"/>
          <w:rFonts w:ascii="Arial" w:hAnsi="Arial" w:cs="Arial"/>
          <w:b/>
          <w:color w:val="000000"/>
          <w:spacing w:val="2"/>
          <w:sz w:val="30"/>
          <w:szCs w:val="30"/>
        </w:rPr>
      </w:pPr>
      <w:bookmarkStart w:id="0" w:name="_GoBack"/>
      <w:r w:rsidRPr="00E83D12">
        <w:rPr>
          <w:rFonts w:ascii="Arial" w:hAnsi="Arial" w:cs="Arial"/>
          <w:b/>
          <w:color w:val="000000"/>
          <w:spacing w:val="2"/>
          <w:sz w:val="30"/>
          <w:szCs w:val="30"/>
        </w:rPr>
        <w:t>Порядок взаимодействия</w:t>
      </w:r>
      <w:r w:rsidR="00A27895" w:rsidRPr="00E83D12">
        <w:rPr>
          <w:rFonts w:ascii="Arial" w:hAnsi="Arial" w:cs="Arial"/>
          <w:b/>
          <w:color w:val="000000"/>
          <w:spacing w:val="2"/>
          <w:sz w:val="30"/>
          <w:szCs w:val="30"/>
        </w:rPr>
        <w:t xml:space="preserve"> </w:t>
      </w:r>
      <w:r w:rsidRPr="00E83D12">
        <w:rPr>
          <w:rFonts w:ascii="Arial" w:hAnsi="Arial" w:cs="Arial"/>
          <w:b/>
          <w:color w:val="000000"/>
          <w:spacing w:val="2"/>
          <w:sz w:val="30"/>
          <w:szCs w:val="30"/>
        </w:rPr>
        <w:t>Комитета по экономике и финансам администрации Слюдянского городского поселения Слюдянского района</w:t>
      </w:r>
      <w:r w:rsidR="00A27895" w:rsidRPr="00E83D12">
        <w:rPr>
          <w:rFonts w:ascii="Arial" w:hAnsi="Arial" w:cs="Arial"/>
          <w:b/>
          <w:color w:val="000000"/>
          <w:spacing w:val="2"/>
          <w:sz w:val="30"/>
          <w:szCs w:val="30"/>
        </w:rPr>
        <w:t xml:space="preserve"> с субъектами контроля при осуществлении контроля, предусмотренного частью 5 статьи 99</w:t>
      </w:r>
      <w:r w:rsidR="00A27895" w:rsidRPr="00E83D12">
        <w:rPr>
          <w:rStyle w:val="apple-converted-space"/>
          <w:rFonts w:ascii="Arial" w:hAnsi="Arial" w:cs="Arial"/>
          <w:b/>
          <w:color w:val="000000"/>
          <w:spacing w:val="2"/>
          <w:sz w:val="30"/>
          <w:szCs w:val="30"/>
        </w:rPr>
        <w:t xml:space="preserve"> Федерального закона «О контрактной системе в сфере закупок товаров, работ, услуг для обеспечения государственных и муниципальных нужд»</w:t>
      </w:r>
    </w:p>
    <w:bookmarkEnd w:id="0"/>
    <w:p w:rsidR="00066FD7" w:rsidRPr="00E83D12" w:rsidRDefault="00066FD7" w:rsidP="00066FD7">
      <w:pPr>
        <w:pStyle w:val="formattext"/>
        <w:shd w:val="clear" w:color="auto" w:fill="FFFFFF"/>
        <w:spacing w:before="0" w:beforeAutospacing="0" w:after="0" w:afterAutospacing="0"/>
        <w:jc w:val="both"/>
        <w:textAlignment w:val="baseline"/>
        <w:rPr>
          <w:rFonts w:ascii="Arial" w:hAnsi="Arial" w:cs="Arial"/>
          <w:color w:val="000000"/>
          <w:spacing w:val="2"/>
        </w:rPr>
      </w:pP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1. Настоящий Порядок устанавливает правила взаимодействия </w:t>
      </w:r>
      <w:r w:rsidR="00066FD7" w:rsidRPr="00E83D12">
        <w:rPr>
          <w:rFonts w:ascii="Arial" w:hAnsi="Arial" w:cs="Arial"/>
          <w:color w:val="000000"/>
          <w:spacing w:val="2"/>
        </w:rPr>
        <w:t xml:space="preserve">Комитета по экономике и финансам администрации Слюдянского городского поселения Слюдянского района </w:t>
      </w:r>
      <w:r w:rsidRPr="00E83D12">
        <w:rPr>
          <w:rFonts w:ascii="Arial" w:hAnsi="Arial" w:cs="Arial"/>
          <w:color w:val="000000"/>
          <w:spacing w:val="2"/>
        </w:rPr>
        <w:t xml:space="preserve">(далее – </w:t>
      </w:r>
      <w:r w:rsidR="00066FD7" w:rsidRPr="00E83D12">
        <w:rPr>
          <w:rFonts w:ascii="Arial" w:hAnsi="Arial" w:cs="Arial"/>
          <w:color w:val="000000"/>
          <w:spacing w:val="2"/>
        </w:rPr>
        <w:t>Комитет</w:t>
      </w:r>
      <w:r w:rsidRPr="00E83D12">
        <w:rPr>
          <w:rFonts w:ascii="Arial" w:hAnsi="Arial" w:cs="Arial"/>
          <w:color w:val="000000"/>
          <w:spacing w:val="2"/>
        </w:rPr>
        <w:t>) с субъектами контроля, указанными в пункте 4 (в части муниципальных заказчиков, муниципальных учреждений и муниципальных унитарных предприятий) Правил осуществления контроля, предусмотренного частью 5 статьи 99</w:t>
      </w:r>
      <w:r w:rsidRPr="00E83D12">
        <w:rPr>
          <w:rStyle w:val="apple-converted-space"/>
          <w:rFonts w:ascii="Arial" w:hAnsi="Arial" w:cs="Arial"/>
          <w:color w:val="000000"/>
          <w:spacing w:val="2"/>
        </w:rPr>
        <w:t> </w:t>
      </w:r>
      <w:hyperlink r:id="rId10" w:history="1">
        <w:r w:rsidRPr="00E83D12">
          <w:rPr>
            <w:rStyle w:val="a3"/>
            <w:rFonts w:ascii="Arial" w:hAnsi="Arial" w:cs="Arial"/>
            <w:color w:val="000000"/>
            <w:spacing w:val="2"/>
            <w:u w:val="none"/>
          </w:rPr>
          <w:t>Федерального закона «О контрактной системе в сфере закупок товаров, работ, услуг для обеспечения государственных и муниципальных нужд»</w:t>
        </w:r>
      </w:hyperlink>
      <w:r w:rsidRPr="00E83D12">
        <w:rPr>
          <w:rFonts w:ascii="Arial" w:hAnsi="Arial" w:cs="Arial"/>
          <w:color w:val="000000"/>
          <w:spacing w:val="2"/>
        </w:rPr>
        <w:t>, утвержденных</w:t>
      </w:r>
      <w:r w:rsidRPr="00E83D12">
        <w:rPr>
          <w:rStyle w:val="apple-converted-space"/>
          <w:rFonts w:ascii="Arial" w:hAnsi="Arial" w:cs="Arial"/>
          <w:color w:val="000000"/>
          <w:spacing w:val="2"/>
        </w:rPr>
        <w:t> </w:t>
      </w:r>
      <w:hyperlink r:id="rId11" w:history="1">
        <w:r w:rsidRPr="00E83D12">
          <w:rPr>
            <w:rStyle w:val="a3"/>
            <w:rFonts w:ascii="Arial" w:hAnsi="Arial" w:cs="Arial"/>
            <w:color w:val="000000"/>
            <w:spacing w:val="2"/>
            <w:u w:val="none"/>
          </w:rPr>
          <w:t>постановлением Правительства Российской Федерации от 12 декабря 2015 года № 1367</w:t>
        </w:r>
      </w:hyperlink>
      <w:r w:rsidRPr="00E83D12">
        <w:rPr>
          <w:rStyle w:val="apple-converted-space"/>
          <w:rFonts w:ascii="Arial" w:hAnsi="Arial" w:cs="Arial"/>
          <w:color w:val="000000"/>
          <w:spacing w:val="2"/>
        </w:rPr>
        <w:t> </w:t>
      </w:r>
      <w:r w:rsidRPr="00E83D12">
        <w:rPr>
          <w:rFonts w:ascii="Arial" w:hAnsi="Arial" w:cs="Arial"/>
          <w:color w:val="000000"/>
          <w:spacing w:val="2"/>
        </w:rPr>
        <w:t>(далее - субъекты контроля, Правила контроля соответственно).</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Настоящий Порядок применяется при размещении субъектами контроля в единой информационной системе в сфере закупок или направлении на </w:t>
      </w:r>
      <w:r w:rsidRPr="00E83D12">
        <w:rPr>
          <w:rFonts w:ascii="Arial" w:hAnsi="Arial" w:cs="Arial"/>
          <w:color w:val="000000"/>
          <w:spacing w:val="2"/>
        </w:rPr>
        <w:lastRenderedPageBreak/>
        <w:t xml:space="preserve">согласование в </w:t>
      </w:r>
      <w:r w:rsidR="00066FD7" w:rsidRPr="00E83D12">
        <w:rPr>
          <w:rFonts w:ascii="Arial" w:hAnsi="Arial" w:cs="Arial"/>
          <w:color w:val="000000"/>
          <w:spacing w:val="2"/>
        </w:rPr>
        <w:t xml:space="preserve">Комитет </w:t>
      </w:r>
      <w:r w:rsidRPr="00E83D12">
        <w:rPr>
          <w:rFonts w:ascii="Arial" w:hAnsi="Arial" w:cs="Arial"/>
          <w:color w:val="000000"/>
          <w:spacing w:val="2"/>
        </w:rPr>
        <w:t>документов, определенных</w:t>
      </w:r>
      <w:r w:rsidRPr="00E83D12">
        <w:rPr>
          <w:rStyle w:val="apple-converted-space"/>
          <w:rFonts w:ascii="Arial" w:hAnsi="Arial" w:cs="Arial"/>
          <w:color w:val="000000"/>
          <w:spacing w:val="2"/>
        </w:rPr>
        <w:t> </w:t>
      </w:r>
      <w:hyperlink r:id="rId12" w:history="1">
        <w:r w:rsidRPr="00E83D12">
          <w:rPr>
            <w:rStyle w:val="a3"/>
            <w:rFonts w:ascii="Arial" w:hAnsi="Arial" w:cs="Arial"/>
            <w:color w:val="000000"/>
            <w:spacing w:val="2"/>
            <w:u w:val="none"/>
          </w:rPr>
          <w:t>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hyperlink>
      <w:r w:rsidRPr="00E83D12">
        <w:rPr>
          <w:rStyle w:val="apple-converted-space"/>
          <w:rFonts w:ascii="Arial" w:hAnsi="Arial" w:cs="Arial"/>
          <w:color w:val="000000"/>
          <w:spacing w:val="2"/>
        </w:rPr>
        <w:t> </w:t>
      </w:r>
      <w:r w:rsidRPr="00E83D12">
        <w:rPr>
          <w:rFonts w:ascii="Arial" w:hAnsi="Arial" w:cs="Arial"/>
          <w:color w:val="000000"/>
          <w:spacing w:val="2"/>
        </w:rPr>
        <w:t>(далее - Федеральный закон), в целях осуществления контроля, предусмотренного частью 5 статьи 99 Федерального закона (далее - объекты контроля, контроль соответственно).</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2. Взаимодействие субъектов контроля с </w:t>
      </w:r>
      <w:r w:rsidR="00066FD7" w:rsidRPr="00E83D12">
        <w:rPr>
          <w:rFonts w:ascii="Arial" w:hAnsi="Arial" w:cs="Arial"/>
          <w:color w:val="000000"/>
          <w:spacing w:val="2"/>
        </w:rPr>
        <w:t>Комитетом</w:t>
      </w:r>
      <w:r w:rsidRPr="00E83D12">
        <w:rPr>
          <w:rFonts w:ascii="Arial" w:hAnsi="Arial" w:cs="Arial"/>
          <w:color w:val="000000"/>
          <w:spacing w:val="2"/>
        </w:rPr>
        <w:t xml:space="preserve"> в целях контроля в отношении соответствия информации, определенной частью 5 статьи 99 Федерального закона, содержащейся в объектах контроля (далее - контролируемая информация), осуществляется при размещении в единой информационной системе в сфере закупок (далее - ЕИС) объектов контроля в форме электронного документа в соответствии с едиными форматами, установленными Министерством финансов Российской Федерации в соответствии с</w:t>
      </w:r>
      <w:r w:rsidRPr="00E83D12">
        <w:rPr>
          <w:rStyle w:val="apple-converted-space"/>
          <w:rFonts w:ascii="Arial" w:hAnsi="Arial" w:cs="Arial"/>
          <w:color w:val="000000"/>
          <w:spacing w:val="2"/>
        </w:rPr>
        <w:t> </w:t>
      </w:r>
      <w:hyperlink r:id="rId13" w:history="1">
        <w:r w:rsidRPr="00E83D12">
          <w:rPr>
            <w:rStyle w:val="a3"/>
            <w:rFonts w:ascii="Arial" w:hAnsi="Arial" w:cs="Arial"/>
            <w:color w:val="000000"/>
            <w:spacing w:val="2"/>
            <w:u w:val="none"/>
          </w:rPr>
          <w:t>Правилами функционирования единой информационной системы в сфере закупок</w:t>
        </w:r>
      </w:hyperlink>
      <w:r w:rsidRPr="00E83D12">
        <w:rPr>
          <w:rFonts w:ascii="Arial" w:hAnsi="Arial" w:cs="Arial"/>
          <w:color w:val="000000"/>
          <w:spacing w:val="2"/>
        </w:rPr>
        <w:t>, утвержденными</w:t>
      </w:r>
      <w:r w:rsidRPr="00E83D12">
        <w:rPr>
          <w:rStyle w:val="apple-converted-space"/>
          <w:rFonts w:ascii="Arial" w:hAnsi="Arial" w:cs="Arial"/>
          <w:color w:val="000000"/>
          <w:spacing w:val="2"/>
        </w:rPr>
        <w:t> </w:t>
      </w:r>
      <w:hyperlink r:id="rId14" w:history="1">
        <w:r w:rsidRPr="00E83D12">
          <w:rPr>
            <w:rStyle w:val="a3"/>
            <w:rFonts w:ascii="Arial" w:hAnsi="Arial" w:cs="Arial"/>
            <w:color w:val="000000"/>
            <w:spacing w:val="2"/>
            <w:u w:val="none"/>
          </w:rPr>
          <w:t>постановлением Правительства Российской Федерации от 23 декабря 2015 года № 1414</w:t>
        </w:r>
      </w:hyperlink>
      <w:r w:rsidRPr="00E83D12">
        <w:rPr>
          <w:rStyle w:val="apple-converted-space"/>
          <w:rFonts w:ascii="Arial" w:hAnsi="Arial" w:cs="Arial"/>
          <w:color w:val="000000"/>
          <w:spacing w:val="2"/>
        </w:rPr>
        <w:t> </w:t>
      </w:r>
      <w:r w:rsidRPr="00E83D12">
        <w:rPr>
          <w:rFonts w:ascii="Arial" w:hAnsi="Arial" w:cs="Arial"/>
          <w:color w:val="000000"/>
          <w:spacing w:val="2"/>
        </w:rPr>
        <w:t>(далее соответственно - электронный объект контроля, форматы).</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3. При размещении субъектом контроля электронного объекта контроля </w:t>
      </w:r>
      <w:r w:rsidR="00066FD7" w:rsidRPr="00E83D12">
        <w:rPr>
          <w:rFonts w:ascii="Arial" w:hAnsi="Arial" w:cs="Arial"/>
          <w:color w:val="000000"/>
          <w:spacing w:val="2"/>
        </w:rPr>
        <w:t xml:space="preserve">Комитет </w:t>
      </w:r>
      <w:r w:rsidRPr="00E83D12">
        <w:rPr>
          <w:rFonts w:ascii="Arial" w:hAnsi="Arial" w:cs="Arial"/>
          <w:color w:val="000000"/>
          <w:spacing w:val="2"/>
        </w:rPr>
        <w:t>посредством государственной интегрированной информационной системы управления общественными финансами «Электронный бюджет» направляет субъекту контроля сообщение в форме электронного документа о начале проведения контроля (в случае соответствия электронного объекта контроля форматам) с указанием в нем даты и времени или невозможности проведения контроля (в случае несоответствия электронного документа форматам).</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4. Электронные объекты контроля должны быть подписаны соответствующей требованиям Федерального закона электронной подписью лица, имеющего право действовать от имени субъекта контроля.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5. При осуществлении взаимодействия с субъектами контроля </w:t>
      </w:r>
      <w:r w:rsidR="00066FD7" w:rsidRPr="00E83D12">
        <w:rPr>
          <w:rFonts w:ascii="Arial" w:hAnsi="Arial" w:cs="Arial"/>
          <w:color w:val="000000"/>
          <w:spacing w:val="2"/>
        </w:rPr>
        <w:t>Комитет</w:t>
      </w:r>
      <w:r w:rsidRPr="00E83D12">
        <w:rPr>
          <w:rFonts w:ascii="Arial" w:hAnsi="Arial" w:cs="Arial"/>
          <w:color w:val="000000"/>
          <w:spacing w:val="2"/>
        </w:rPr>
        <w:t xml:space="preserve"> проверяет в соответствии с подпунктом «а» пункта 13 Правил контроля контролируемую информацию об объеме финансового обеспечения, включенную в план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субъектов контроля, указанных в подпункте «а» (в части муниципальных заказчиков) пункта 4 Правил контроля (далее – получатели бюджетных средств):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на предмет не превышения доведенных в установленном порядке субъекту контроля как получателю бюджетных средств лимитов бюджетных обязательств на соответствующий финансовый год и плановый период на закупку товаров, работ, услуг с учетом поставленных в установленном порядке на учет бюджетных обязательств;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на предмет не превышения сведений об объемах средств, указанных в муниципальных правовых актах (проектах актов, размещенных в установленном порядке в целях общественного обсуждения), предусматривающих в соответствии с бюджетным законодательством Российской Федерации возможность заключения муниципального контракта на срок, превышающий срок действия доведенных лимитов бюджетных обязательств;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б) субъектов контроля, указанных в подпунктах «б» (в части муниципальных бюджетных учреждений), «в» (в части муниципальных автономных учреждений) пункта 4 Правил контроля (далее - учреждения), на предмет не превышения показателей выплат по расходам на закупки товаров, работ, услуг, осуществляемых в соответствии с Федеральным законом, включенных в планы финансово-хозяйственной деятельности учреждений согласно Требованиям к плану финансово-хозяйственной деятельности государственного </w:t>
      </w:r>
      <w:r w:rsidRPr="00E83D12">
        <w:rPr>
          <w:rFonts w:ascii="Arial" w:hAnsi="Arial" w:cs="Arial"/>
          <w:color w:val="000000"/>
          <w:spacing w:val="2"/>
        </w:rPr>
        <w:lastRenderedPageBreak/>
        <w:t>(муниципального) учреждения, утвержденным</w:t>
      </w:r>
      <w:r w:rsidRPr="00E83D12">
        <w:rPr>
          <w:rStyle w:val="apple-converted-space"/>
          <w:rFonts w:ascii="Arial" w:hAnsi="Arial" w:cs="Arial"/>
          <w:color w:val="000000"/>
          <w:spacing w:val="2"/>
        </w:rPr>
        <w:t> </w:t>
      </w:r>
      <w:hyperlink r:id="rId15" w:history="1">
        <w:r w:rsidRPr="00E83D12">
          <w:rPr>
            <w:rStyle w:val="a3"/>
            <w:rFonts w:ascii="Arial" w:hAnsi="Arial" w:cs="Arial"/>
            <w:color w:val="000000"/>
            <w:spacing w:val="2"/>
            <w:u w:val="none"/>
          </w:rPr>
          <w:t>приказом Министерства финансов Российской Федерации от 28 июля 2010 года № 81н</w:t>
        </w:r>
      </w:hyperlink>
      <w:r w:rsidRPr="00E83D12">
        <w:rPr>
          <w:rFonts w:ascii="Arial" w:hAnsi="Arial" w:cs="Arial"/>
          <w:color w:val="000000"/>
          <w:spacing w:val="2"/>
        </w:rPr>
        <w:t>;</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субъектов контроля, указанных в подпункте «в» (в части муниципальных унитарных предприятий) пункта 4 Правил контроля (далее - унитарные предприятия), на предмет не превышения суммы бюджетного обязательства получателя бюджетных средств, заключившего соглашение о предоставлении унитарному предприятию субсидий на осуществление капитальных вложений в соответствии со статьей 78.2</w:t>
      </w:r>
      <w:r w:rsidRPr="00E83D12">
        <w:rPr>
          <w:rStyle w:val="apple-converted-space"/>
          <w:rFonts w:ascii="Arial" w:hAnsi="Arial" w:cs="Arial"/>
          <w:color w:val="000000"/>
          <w:spacing w:val="2"/>
        </w:rPr>
        <w:t> </w:t>
      </w:r>
      <w:hyperlink r:id="rId16" w:history="1">
        <w:r w:rsidRPr="00E83D12">
          <w:rPr>
            <w:rStyle w:val="a3"/>
            <w:rFonts w:ascii="Arial" w:hAnsi="Arial" w:cs="Arial"/>
            <w:color w:val="000000"/>
            <w:spacing w:val="2"/>
            <w:u w:val="none"/>
          </w:rPr>
          <w:t>Бюджетного кодекса Российской Федерации</w:t>
        </w:r>
      </w:hyperlink>
      <w:r w:rsidRPr="00E83D12">
        <w:rPr>
          <w:rFonts w:ascii="Arial" w:hAnsi="Arial" w:cs="Arial"/>
          <w:color w:val="000000"/>
          <w:spacing w:val="2"/>
        </w:rPr>
        <w:t>, поставленного на учет в установленном порядке.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6. </w:t>
      </w:r>
      <w:r w:rsidR="00066FD7" w:rsidRPr="00E83D12">
        <w:rPr>
          <w:rFonts w:ascii="Arial" w:hAnsi="Arial" w:cs="Arial"/>
          <w:color w:val="000000"/>
          <w:spacing w:val="2"/>
        </w:rPr>
        <w:t xml:space="preserve">Комитет </w:t>
      </w:r>
      <w:r w:rsidRPr="00E83D12">
        <w:rPr>
          <w:rFonts w:ascii="Arial" w:hAnsi="Arial" w:cs="Arial"/>
          <w:color w:val="000000"/>
          <w:spacing w:val="2"/>
        </w:rPr>
        <w:t>проверяет контролируемую информацию об объеме финансового обеспечения, включенную в план закупок:</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при размещении субъектами контроля объектов контроля в ЕИС;</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при постановке на учет бюджетных обязательств или внесении изменений в поставленное на учет бюджетное обязательство в части бюджетных обязательств, связанных с закупками товаров, работ, услуг, не включенными в план закупок учреждений;</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при уменьшении в установленном порядке субъекту контроля, как получателю бюджетных средств, лимитов бюджетных обязательств, доведенных на принятие и (или) исполнение бюджетных обязательств, связанных с закупками товаров, работ, услуг;</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г) при уменьшении показателей выплат на закупку товаров, работ, услуг, осуществляемых в соответствии с Федеральным законом, включенных в планы финансово-хозяйственной деятельности муниципальных учреждений, не являющихся получателями бюджетных средств;</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д) при уменьшении объемов финансового обеспечения осуществления капитальных вложений, содержащихся в соглашениях о предоставлении субсидий на осуществление капитальных вложений, предоставляемых унитарным предприятиям в соответствии со статьей 78.2</w:t>
      </w:r>
      <w:r w:rsidRPr="00E83D12">
        <w:rPr>
          <w:rStyle w:val="apple-converted-space"/>
          <w:rFonts w:ascii="Arial" w:hAnsi="Arial" w:cs="Arial"/>
          <w:color w:val="000000"/>
          <w:spacing w:val="2"/>
        </w:rPr>
        <w:t> </w:t>
      </w:r>
      <w:hyperlink r:id="rId17" w:history="1">
        <w:r w:rsidRPr="00E83D12">
          <w:rPr>
            <w:rStyle w:val="a3"/>
            <w:rFonts w:ascii="Arial" w:hAnsi="Arial" w:cs="Arial"/>
            <w:color w:val="000000"/>
            <w:spacing w:val="2"/>
            <w:u w:val="none"/>
          </w:rPr>
          <w:t>Бюджетного кодекса Российской Федерации</w:t>
        </w:r>
      </w:hyperlink>
      <w:r w:rsidRPr="00E83D12">
        <w:rPr>
          <w:rFonts w:ascii="Arial" w:hAnsi="Arial" w:cs="Arial"/>
          <w:color w:val="000000"/>
          <w:spacing w:val="2"/>
        </w:rPr>
        <w:t>.</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При наступлении обстоятельств, указанных в подпунктах «б» - «д» настоящего пункта, субъекты контроля уведомляют </w:t>
      </w:r>
      <w:r w:rsidR="00066FD7" w:rsidRPr="00E83D12">
        <w:rPr>
          <w:rFonts w:ascii="Arial" w:hAnsi="Arial" w:cs="Arial"/>
          <w:color w:val="000000"/>
          <w:spacing w:val="2"/>
        </w:rPr>
        <w:t xml:space="preserve">Комитет </w:t>
      </w:r>
      <w:r w:rsidRPr="00E83D12">
        <w:rPr>
          <w:rFonts w:ascii="Arial" w:hAnsi="Arial" w:cs="Arial"/>
          <w:color w:val="000000"/>
          <w:spacing w:val="2"/>
        </w:rPr>
        <w:t>в письменном виде о каждом таком обстоятельстве в течение 3 рабочих дней со дня их наступления.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7. При осуществлении взаимодействия с субъектами контроля </w:t>
      </w:r>
      <w:r w:rsidR="00066FD7" w:rsidRPr="00E83D12">
        <w:rPr>
          <w:rFonts w:ascii="Arial" w:hAnsi="Arial" w:cs="Arial"/>
          <w:color w:val="000000"/>
          <w:spacing w:val="2"/>
        </w:rPr>
        <w:t xml:space="preserve">Комитет </w:t>
      </w:r>
      <w:r w:rsidRPr="00E83D12">
        <w:rPr>
          <w:rFonts w:ascii="Arial" w:hAnsi="Arial" w:cs="Arial"/>
          <w:color w:val="000000"/>
          <w:spacing w:val="2"/>
        </w:rPr>
        <w:t>проверяет в соответствии с подпунктом «б» пункта 13 Правил контроля следующие объекты контроля:</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план-график закупок (далее - план-график) на не превышение начальной (максимальной) цены контракта, цены контракта, заключаемого с единственным поставщиком (подрядчиком, исполнителем), по соответствующему идентификационному коду закупки над аналогичной информацией, содержащейся в плане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б) извещение об осуществлении закупки, проект контракта, заключаемого с единственным поставщиком (подрядчиком, исполнителем), и (или) документацию о закупке на соответствие содержащихся в них начальной (максимальной) цены контракта, цены контракта, заключаемого с единственным поставщиком (подрядчиком, исполнителем), и идентификационного кода закупки начальной (максимальной) цене контракта, цене контракта, заключаемого с единственным поставщиком (подрядчиком, исполнителем), по соответствующему идентификационному коду закупки, указанному в плане-графике;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протокол определения поставщика (подрядчика, исполнителя) на:</w:t>
      </w:r>
      <w:r w:rsidR="00066FD7" w:rsidRPr="00E83D12">
        <w:rPr>
          <w:rFonts w:ascii="Arial" w:hAnsi="Arial" w:cs="Arial"/>
          <w:color w:val="000000"/>
          <w:spacing w:val="2"/>
        </w:rPr>
        <w:t xml:space="preserve"> </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содержащегося в нем идентификационного кода закупки аналогичной информации, содержащейся в документации о закупке;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lastRenderedPageBreak/>
        <w:t>не превышение начальной (максимальной) цены контракта, содержащейся в протоколе,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единственного участника, заявка которого признана соответствующей требованиям Федерального закона, над начальной (максимальной) ценой, содержащейся в документации о закупке;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г) проект контракта, направляемый участнику закупки, на соответствие содержащихся в нем: идентификационного кода закупки - аналогичной информации, содержащейся в протоколе определения поставщика (подрядчика, исполнителя); цены контракта - цене, указанной в протоколе, предложенной участником закупки, с которым заключается контракт;</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д) информацию, включаемую в реестр контрактов, на соответствие: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идентификационного кода закупки - аналогичной информации, содержащейся в условиях контракта; информации о цене контракта - цене, указанной в условиях контракта в контракте.</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8. Указанные в пункте 7 настоящего Порядка объекты контроля проверяются </w:t>
      </w:r>
      <w:r w:rsidR="00066FD7" w:rsidRPr="00E83D12">
        <w:rPr>
          <w:rFonts w:ascii="Arial" w:hAnsi="Arial" w:cs="Arial"/>
          <w:color w:val="000000"/>
          <w:spacing w:val="2"/>
        </w:rPr>
        <w:t xml:space="preserve">Комитетом </w:t>
      </w:r>
      <w:r w:rsidRPr="00E83D12">
        <w:rPr>
          <w:rFonts w:ascii="Arial" w:hAnsi="Arial" w:cs="Arial"/>
          <w:color w:val="000000"/>
          <w:spacing w:val="2"/>
        </w:rPr>
        <w:t>при размещении в ЕИС.</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9. Предусмотренное пунктом 7 настоящего Порядка взаимодействие субъектов контроля с </w:t>
      </w:r>
      <w:r w:rsidR="00066FD7" w:rsidRPr="00E83D12">
        <w:rPr>
          <w:rFonts w:ascii="Arial" w:hAnsi="Arial" w:cs="Arial"/>
          <w:color w:val="000000"/>
          <w:spacing w:val="2"/>
        </w:rPr>
        <w:t xml:space="preserve">Комитетом </w:t>
      </w:r>
      <w:r w:rsidRPr="00E83D12">
        <w:rPr>
          <w:rFonts w:ascii="Arial" w:hAnsi="Arial" w:cs="Arial"/>
          <w:color w:val="000000"/>
          <w:spacing w:val="2"/>
        </w:rPr>
        <w:t>при проверке объектов контроля, указанных в подпунктах «б» - «г» пункта 7 настоящего Порядка, осуществляется с учетом следующих особенностей:</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а) объекты контроля, направляемые уполномоченными органами, уполномоченными учреждениями, осуществляющими определение поставщиков (исполнителей, подрядчиков) для одного или нескольких заказчиков в соответствии со статьей 26 Федерального закона, а также организатором совместных конкурсов и аукционов, проводимых в соответствии со статьей 25 Федерального закона, проверяются на: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начальной (максимальной) цены контракта и идентификационного кода закупки по каждой закупке, включенной в такое извещение и (или) документацию, начальной (максимальной) цене контракта по соответствующему идентификационному коду закупки и идентификационному коду закупки, указанным в плане-графике соответствующего заказчика;</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не превышение включенной в протокол определения поставщика (подрядчика, исполнителя) цены, предложенной участником закупки, признанным победителем определения поставщика (подрядчика, исполнителя), участником закупки, предложившим лучшие условия после победителя, единственным участником, заявка которого признана соответствующей требованиям Федерального закона, над начальной (максимальной) ценой, содержащейся в документации о закупке по закупке соответствующего заказчика, и на соответствие идентификационного кода закупки, указанного в таком протоколе, аналогичной информации, содержащейся в документации о закупке по закупке соответствующего заказчика;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включенных в проект контракта, направляемого участнику закупки: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идентификационного кода закупки - аналогичной информации по закупке соответствующего заказчика, содержащейся в протоколе, извещении и (или) документации;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цены контракта - цене, указанной в протоколе определения поставщика (подрядчика, исполнителя), предложенной участником закупки, с которым заключается контракт, по закупке соответствующего заказчика;</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lastRenderedPageBreak/>
        <w:t>б) объекты контроля по закупкам, указываемым в плане-графике отдельной строкой, проверяются на не превышение включенной в план-график информации о планируемых платежах по таким закупкам с учетом:</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информации о начальной (максимальной) цене, указанной в размещенных извещениях об осуществлении закупок и (или) документации о закупке, проектах контрактов, направленных единственному поставщику (подрядчику, исполнителю), в отношении закупок, процедуры отбора поставщика (исполнителя, подрядчика) по которым не завершены;</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суммы цен по контрактам, заключенным по итогам указанных в настоящем подпункте закупок;</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в) проект контракта при заключении контракта с несколькими участниками закупки в случаях, предусмотренных частью 10 статьи 34 Федерального закона, проверяется на:</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соответствие идентификационного кода закупки - аналогичной информации, содержащейся в документации;</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не превышение суммы цен таких контрактов над начальной (максимальной) ценой, указанной в документации о закупке.</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10. В течение одного рабочего дня со дня направления объекта контроля для размещения в ЕИС:</w:t>
      </w:r>
    </w:p>
    <w:p w:rsidR="00066FD7"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а) в случае соответствия при проведении </w:t>
      </w:r>
      <w:r w:rsidR="00066FD7" w:rsidRPr="00E83D12">
        <w:rPr>
          <w:rFonts w:ascii="Arial" w:hAnsi="Arial" w:cs="Arial"/>
          <w:color w:val="000000"/>
          <w:spacing w:val="2"/>
        </w:rPr>
        <w:t>Комитетом</w:t>
      </w:r>
      <w:r w:rsidRPr="00E83D12">
        <w:rPr>
          <w:rFonts w:ascii="Arial" w:hAnsi="Arial" w:cs="Arial"/>
          <w:color w:val="000000"/>
          <w:spacing w:val="2"/>
        </w:rPr>
        <w:t xml:space="preserve"> проверки объекта контроля требованиям, установленным Правилами контроля и настоящим Порядком, объект контроля размещается в ЕИС и </w:t>
      </w:r>
      <w:r w:rsidR="00066FD7" w:rsidRPr="00E83D12">
        <w:rPr>
          <w:rFonts w:ascii="Arial" w:hAnsi="Arial" w:cs="Arial"/>
          <w:color w:val="000000"/>
          <w:spacing w:val="2"/>
        </w:rPr>
        <w:t>Комитет направляет</w:t>
      </w:r>
      <w:r w:rsidRPr="00E83D12">
        <w:rPr>
          <w:rFonts w:ascii="Arial" w:hAnsi="Arial" w:cs="Arial"/>
          <w:color w:val="000000"/>
          <w:spacing w:val="2"/>
        </w:rPr>
        <w:t xml:space="preserve"> субъекту контроля уведомление о 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w:t>
      </w:r>
    </w:p>
    <w:p w:rsidR="00A27895" w:rsidRPr="00E83D12" w:rsidRDefault="00A27895" w:rsidP="00066FD7">
      <w:pPr>
        <w:pStyle w:val="formattext"/>
        <w:shd w:val="clear" w:color="auto" w:fill="FFFFFF"/>
        <w:spacing w:before="0" w:beforeAutospacing="0" w:after="0" w:afterAutospacing="0"/>
        <w:ind w:firstLine="709"/>
        <w:jc w:val="both"/>
        <w:textAlignment w:val="baseline"/>
        <w:rPr>
          <w:rFonts w:ascii="Arial" w:hAnsi="Arial" w:cs="Arial"/>
          <w:color w:val="000000"/>
          <w:spacing w:val="2"/>
        </w:rPr>
      </w:pPr>
      <w:r w:rsidRPr="00E83D12">
        <w:rPr>
          <w:rFonts w:ascii="Arial" w:hAnsi="Arial" w:cs="Arial"/>
          <w:color w:val="000000"/>
          <w:spacing w:val="2"/>
        </w:rPr>
        <w:t xml:space="preserve">б) в случае выявления при проведении </w:t>
      </w:r>
      <w:r w:rsidR="00066FD7" w:rsidRPr="00E83D12">
        <w:rPr>
          <w:rFonts w:ascii="Arial" w:hAnsi="Arial" w:cs="Arial"/>
          <w:color w:val="000000"/>
          <w:spacing w:val="2"/>
        </w:rPr>
        <w:t>Комитетом</w:t>
      </w:r>
      <w:r w:rsidRPr="00E83D12">
        <w:rPr>
          <w:rFonts w:ascii="Arial" w:hAnsi="Arial" w:cs="Arial"/>
          <w:color w:val="000000"/>
          <w:spacing w:val="2"/>
        </w:rPr>
        <w:t xml:space="preserve"> несоответствия объекта контроля требованиям, установленным Правилами контроля и настоящим Порядком, объект контроля не размещается в ЕИС и </w:t>
      </w:r>
      <w:r w:rsidR="00066FD7" w:rsidRPr="00E83D12">
        <w:rPr>
          <w:rFonts w:ascii="Arial" w:hAnsi="Arial" w:cs="Arial"/>
          <w:color w:val="000000"/>
          <w:spacing w:val="2"/>
        </w:rPr>
        <w:t>Комитет направляет</w:t>
      </w:r>
      <w:r w:rsidRPr="00E83D12">
        <w:rPr>
          <w:rFonts w:ascii="Arial" w:hAnsi="Arial" w:cs="Arial"/>
          <w:color w:val="000000"/>
          <w:spacing w:val="2"/>
        </w:rPr>
        <w:t xml:space="preserve"> субъекту контроля протокол о несоответствии контролируемой информации требованиям, установленным частью 5 статьи 99 Федерального закона, в виде электронного документа, формируемого в государственной интегрированной информационной системе управления общественными финансами «Электронный бюджет». В том числе при проверке контролируемой информации, содержащейся в плане закупок получателей бюджетных средств, а также в плане закупок учреждений, унитарных предприятий, не размещаются в ЕИС извещения об осуществлении закупки, проекты контрактов, заключаемых с единственным поставщиком (исполнителем, подрядчиком), до внесения изменений в соответствующие план закупок и план-график.</w:t>
      </w:r>
    </w:p>
    <w:p w:rsidR="00A27895" w:rsidRPr="00E83D12" w:rsidRDefault="00A27895" w:rsidP="00066FD7">
      <w:pPr>
        <w:jc w:val="both"/>
        <w:rPr>
          <w:rFonts w:ascii="Arial" w:hAnsi="Arial" w:cs="Arial"/>
          <w:color w:val="000000"/>
          <w:sz w:val="24"/>
          <w:szCs w:val="24"/>
        </w:rPr>
      </w:pPr>
    </w:p>
    <w:p w:rsidR="00A27895" w:rsidRPr="00E83D12" w:rsidRDefault="00A27895" w:rsidP="00066FD7">
      <w:pPr>
        <w:rPr>
          <w:rFonts w:ascii="Arial" w:hAnsi="Arial" w:cs="Arial"/>
          <w:sz w:val="24"/>
          <w:szCs w:val="24"/>
        </w:rPr>
      </w:pPr>
    </w:p>
    <w:sectPr w:rsidR="00A27895" w:rsidRPr="00E83D12" w:rsidSect="00E83D12">
      <w:footerReference w:type="default" r:id="rId18"/>
      <w:pgSz w:w="11906" w:h="16838"/>
      <w:pgMar w:top="1134" w:right="850" w:bottom="1134" w:left="1701" w:header="709" w:footer="709" w:gutter="0"/>
      <w:cols w:space="708"/>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23EA" w:rsidRDefault="00F023EA" w:rsidP="00E83D12">
      <w:r>
        <w:separator/>
      </w:r>
    </w:p>
  </w:endnote>
  <w:endnote w:type="continuationSeparator" w:id="0">
    <w:p w:rsidR="00F023EA" w:rsidRDefault="00F023EA" w:rsidP="00E83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35728073"/>
      <w:docPartObj>
        <w:docPartGallery w:val="Page Numbers (Bottom of Page)"/>
        <w:docPartUnique/>
      </w:docPartObj>
    </w:sdtPr>
    <w:sdtContent>
      <w:p w:rsidR="00E83D12" w:rsidRDefault="00E83D12">
        <w:pPr>
          <w:pStyle w:val="a8"/>
          <w:jc w:val="center"/>
        </w:pPr>
        <w:r>
          <w:fldChar w:fldCharType="begin"/>
        </w:r>
        <w:r>
          <w:instrText>PAGE   \* MERGEFORMAT</w:instrText>
        </w:r>
        <w:r>
          <w:fldChar w:fldCharType="separate"/>
        </w:r>
        <w:r>
          <w:rPr>
            <w:noProof/>
          </w:rPr>
          <w:t>6</w:t>
        </w:r>
        <w:r>
          <w:fldChar w:fldCharType="end"/>
        </w:r>
      </w:p>
    </w:sdtContent>
  </w:sdt>
  <w:p w:rsidR="00E83D12" w:rsidRDefault="00E83D1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23EA" w:rsidRDefault="00F023EA" w:rsidP="00E83D12">
      <w:r>
        <w:separator/>
      </w:r>
    </w:p>
  </w:footnote>
  <w:footnote w:type="continuationSeparator" w:id="0">
    <w:p w:rsidR="00F023EA" w:rsidRDefault="00F023EA" w:rsidP="00E83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1D1BC0"/>
    <w:multiLevelType w:val="hybridMultilevel"/>
    <w:tmpl w:val="9F96CD24"/>
    <w:lvl w:ilvl="0" w:tplc="023C326C">
      <w:start w:val="1"/>
      <w:numFmt w:val="decimal"/>
      <w:lvlText w:val="%1."/>
      <w:lvlJc w:val="left"/>
      <w:pPr>
        <w:ind w:left="1530" w:hanging="99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15:restartNumberingAfterBreak="0">
    <w:nsid w:val="3F9168E5"/>
    <w:multiLevelType w:val="hybridMultilevel"/>
    <w:tmpl w:val="FC8C2980"/>
    <w:lvl w:ilvl="0" w:tplc="37DEA36C">
      <w:start w:val="3"/>
      <w:numFmt w:val="decimal"/>
      <w:lvlText w:val="%1."/>
      <w:lvlJc w:val="left"/>
      <w:pPr>
        <w:ind w:left="960" w:hanging="360"/>
      </w:pPr>
      <w:rPr>
        <w:rFonts w:hint="default"/>
        <w:color w:val="000000"/>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BB1"/>
    <w:rsid w:val="00022892"/>
    <w:rsid w:val="00066FD7"/>
    <w:rsid w:val="00073569"/>
    <w:rsid w:val="00093887"/>
    <w:rsid w:val="000F58E9"/>
    <w:rsid w:val="00150C40"/>
    <w:rsid w:val="00183790"/>
    <w:rsid w:val="001D2943"/>
    <w:rsid w:val="001F4E7E"/>
    <w:rsid w:val="00216352"/>
    <w:rsid w:val="00250F87"/>
    <w:rsid w:val="0025498A"/>
    <w:rsid w:val="00296E70"/>
    <w:rsid w:val="002E2C94"/>
    <w:rsid w:val="00317BF8"/>
    <w:rsid w:val="0037225F"/>
    <w:rsid w:val="003B0ED0"/>
    <w:rsid w:val="004106CF"/>
    <w:rsid w:val="00411C6F"/>
    <w:rsid w:val="0044494A"/>
    <w:rsid w:val="00451C57"/>
    <w:rsid w:val="004E559D"/>
    <w:rsid w:val="004F2076"/>
    <w:rsid w:val="00512054"/>
    <w:rsid w:val="005201FE"/>
    <w:rsid w:val="005A66C8"/>
    <w:rsid w:val="006426B2"/>
    <w:rsid w:val="00673B1C"/>
    <w:rsid w:val="00687BE5"/>
    <w:rsid w:val="006B29B3"/>
    <w:rsid w:val="006E47DE"/>
    <w:rsid w:val="00770907"/>
    <w:rsid w:val="00780223"/>
    <w:rsid w:val="008039A1"/>
    <w:rsid w:val="008072D7"/>
    <w:rsid w:val="00825D68"/>
    <w:rsid w:val="00852F17"/>
    <w:rsid w:val="00872BB1"/>
    <w:rsid w:val="008E5D38"/>
    <w:rsid w:val="009C2DF9"/>
    <w:rsid w:val="00A2462D"/>
    <w:rsid w:val="00A27895"/>
    <w:rsid w:val="00A31FF9"/>
    <w:rsid w:val="00A74283"/>
    <w:rsid w:val="00A75A33"/>
    <w:rsid w:val="00AC0B7F"/>
    <w:rsid w:val="00AD7028"/>
    <w:rsid w:val="00AE194D"/>
    <w:rsid w:val="00B00ABD"/>
    <w:rsid w:val="00BA1A71"/>
    <w:rsid w:val="00BC794F"/>
    <w:rsid w:val="00BD45D3"/>
    <w:rsid w:val="00C13049"/>
    <w:rsid w:val="00C4269C"/>
    <w:rsid w:val="00C713AB"/>
    <w:rsid w:val="00D1527F"/>
    <w:rsid w:val="00D15F3B"/>
    <w:rsid w:val="00DB5F9C"/>
    <w:rsid w:val="00DD69E3"/>
    <w:rsid w:val="00DE6843"/>
    <w:rsid w:val="00E16115"/>
    <w:rsid w:val="00E7135D"/>
    <w:rsid w:val="00E83D12"/>
    <w:rsid w:val="00EE48FA"/>
    <w:rsid w:val="00F023EA"/>
    <w:rsid w:val="00F14651"/>
    <w:rsid w:val="00F46EA2"/>
    <w:rsid w:val="00F6045F"/>
    <w:rsid w:val="00F652E2"/>
    <w:rsid w:val="00F83E31"/>
    <w:rsid w:val="00FA49EA"/>
    <w:rsid w:val="00FE625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FFD4CF5"/>
  <w15:docId w15:val="{1D01BFBF-7AE2-4BB2-9D0B-3F47571996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2BB1"/>
    <w:rPr>
      <w:rFonts w:ascii="Times New Roman" w:eastAsia="Times New Roman" w:hAnsi="Times New Roman"/>
      <w:sz w:val="28"/>
      <w:szCs w:val="28"/>
    </w:rPr>
  </w:style>
  <w:style w:type="paragraph" w:styleId="1">
    <w:name w:val="heading 1"/>
    <w:basedOn w:val="a"/>
    <w:link w:val="10"/>
    <w:uiPriority w:val="99"/>
    <w:qFormat/>
    <w:rsid w:val="00872BB1"/>
    <w:pPr>
      <w:spacing w:before="100" w:beforeAutospacing="1" w:after="100" w:afterAutospacing="1"/>
      <w:outlineLvl w:val="0"/>
    </w:pPr>
    <w:rPr>
      <w:b/>
      <w:bCs/>
      <w:kern w:val="36"/>
      <w:sz w:val="48"/>
      <w:szCs w:val="48"/>
    </w:rPr>
  </w:style>
  <w:style w:type="paragraph" w:styleId="2">
    <w:name w:val="heading 2"/>
    <w:basedOn w:val="a"/>
    <w:link w:val="20"/>
    <w:uiPriority w:val="99"/>
    <w:qFormat/>
    <w:rsid w:val="00872BB1"/>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872BB1"/>
    <w:rPr>
      <w:rFonts w:ascii="Times New Roman" w:hAnsi="Times New Roman" w:cs="Times New Roman"/>
      <w:b/>
      <w:bCs/>
      <w:kern w:val="36"/>
      <w:sz w:val="48"/>
      <w:szCs w:val="48"/>
      <w:lang w:eastAsia="ru-RU"/>
    </w:rPr>
  </w:style>
  <w:style w:type="character" w:customStyle="1" w:styleId="20">
    <w:name w:val="Заголовок 2 Знак"/>
    <w:basedOn w:val="a0"/>
    <w:link w:val="2"/>
    <w:uiPriority w:val="99"/>
    <w:locked/>
    <w:rsid w:val="00872BB1"/>
    <w:rPr>
      <w:rFonts w:ascii="Times New Roman" w:hAnsi="Times New Roman" w:cs="Times New Roman"/>
      <w:b/>
      <w:bCs/>
      <w:sz w:val="36"/>
      <w:szCs w:val="36"/>
      <w:lang w:eastAsia="ru-RU"/>
    </w:rPr>
  </w:style>
  <w:style w:type="paragraph" w:customStyle="1" w:styleId="headertext">
    <w:name w:val="headertext"/>
    <w:basedOn w:val="a"/>
    <w:uiPriority w:val="99"/>
    <w:rsid w:val="00872BB1"/>
    <w:pPr>
      <w:spacing w:before="100" w:beforeAutospacing="1" w:after="100" w:afterAutospacing="1"/>
    </w:pPr>
    <w:rPr>
      <w:sz w:val="24"/>
      <w:szCs w:val="24"/>
    </w:rPr>
  </w:style>
  <w:style w:type="character" w:customStyle="1" w:styleId="apple-converted-space">
    <w:name w:val="apple-converted-space"/>
    <w:basedOn w:val="a0"/>
    <w:uiPriority w:val="99"/>
    <w:rsid w:val="00872BB1"/>
    <w:rPr>
      <w:rFonts w:cs="Times New Roman"/>
    </w:rPr>
  </w:style>
  <w:style w:type="character" w:styleId="a3">
    <w:name w:val="Hyperlink"/>
    <w:basedOn w:val="a0"/>
    <w:uiPriority w:val="99"/>
    <w:semiHidden/>
    <w:rsid w:val="00872BB1"/>
    <w:rPr>
      <w:rFonts w:cs="Times New Roman"/>
      <w:color w:val="0000FF"/>
      <w:u w:val="single"/>
    </w:rPr>
  </w:style>
  <w:style w:type="paragraph" w:customStyle="1" w:styleId="formattext">
    <w:name w:val="formattext"/>
    <w:basedOn w:val="a"/>
    <w:uiPriority w:val="99"/>
    <w:rsid w:val="00872BB1"/>
    <w:pPr>
      <w:spacing w:before="100" w:beforeAutospacing="1" w:after="100" w:afterAutospacing="1"/>
    </w:pPr>
    <w:rPr>
      <w:sz w:val="24"/>
      <w:szCs w:val="24"/>
    </w:rPr>
  </w:style>
  <w:style w:type="paragraph" w:customStyle="1" w:styleId="ConsPlusTitlePage">
    <w:name w:val="ConsPlusTitlePage"/>
    <w:uiPriority w:val="99"/>
    <w:rsid w:val="00872BB1"/>
    <w:pPr>
      <w:widowControl w:val="0"/>
      <w:autoSpaceDE w:val="0"/>
      <w:autoSpaceDN w:val="0"/>
    </w:pPr>
    <w:rPr>
      <w:rFonts w:ascii="Tahoma" w:eastAsia="Times New Roman" w:hAnsi="Tahoma" w:cs="Tahoma"/>
      <w:sz w:val="20"/>
      <w:szCs w:val="20"/>
    </w:rPr>
  </w:style>
  <w:style w:type="character" w:styleId="a4">
    <w:name w:val="FollowedHyperlink"/>
    <w:basedOn w:val="a0"/>
    <w:uiPriority w:val="99"/>
    <w:semiHidden/>
    <w:rsid w:val="00872BB1"/>
    <w:rPr>
      <w:rFonts w:cs="Times New Roman"/>
      <w:color w:val="800080"/>
      <w:u w:val="single"/>
    </w:rPr>
  </w:style>
  <w:style w:type="paragraph" w:customStyle="1" w:styleId="ConsPlusTitle">
    <w:name w:val="ConsPlusTitle"/>
    <w:uiPriority w:val="99"/>
    <w:rsid w:val="002E2C94"/>
    <w:pPr>
      <w:widowControl w:val="0"/>
      <w:autoSpaceDE w:val="0"/>
      <w:autoSpaceDN w:val="0"/>
    </w:pPr>
    <w:rPr>
      <w:rFonts w:eastAsia="Times New Roman" w:cs="Calibri"/>
      <w:b/>
      <w:szCs w:val="20"/>
    </w:rPr>
  </w:style>
  <w:style w:type="paragraph" w:customStyle="1" w:styleId="ConsPlusNormal">
    <w:name w:val="ConsPlusNormal"/>
    <w:rsid w:val="002E2C94"/>
    <w:pPr>
      <w:widowControl w:val="0"/>
      <w:autoSpaceDE w:val="0"/>
      <w:autoSpaceDN w:val="0"/>
    </w:pPr>
    <w:rPr>
      <w:rFonts w:eastAsia="Times New Roman" w:cs="Calibri"/>
      <w:szCs w:val="20"/>
    </w:rPr>
  </w:style>
  <w:style w:type="paragraph" w:customStyle="1" w:styleId="ConsPlusNonformat">
    <w:name w:val="ConsPlusNonformat"/>
    <w:uiPriority w:val="99"/>
    <w:rsid w:val="00C13049"/>
    <w:pPr>
      <w:widowControl w:val="0"/>
      <w:autoSpaceDE w:val="0"/>
      <w:autoSpaceDN w:val="0"/>
    </w:pPr>
    <w:rPr>
      <w:rFonts w:ascii="Courier New" w:eastAsia="Times New Roman" w:hAnsi="Courier New" w:cs="Courier New"/>
      <w:sz w:val="20"/>
      <w:szCs w:val="20"/>
    </w:rPr>
  </w:style>
  <w:style w:type="paragraph" w:customStyle="1" w:styleId="ConsPlusCell">
    <w:name w:val="ConsPlusCell"/>
    <w:uiPriority w:val="99"/>
    <w:rsid w:val="00C13049"/>
    <w:pPr>
      <w:widowControl w:val="0"/>
      <w:autoSpaceDE w:val="0"/>
      <w:autoSpaceDN w:val="0"/>
    </w:pPr>
    <w:rPr>
      <w:rFonts w:ascii="Courier New" w:eastAsia="Times New Roman" w:hAnsi="Courier New" w:cs="Courier New"/>
      <w:sz w:val="20"/>
      <w:szCs w:val="20"/>
    </w:rPr>
  </w:style>
  <w:style w:type="paragraph" w:styleId="a5">
    <w:name w:val="List Paragraph"/>
    <w:basedOn w:val="a"/>
    <w:uiPriority w:val="34"/>
    <w:qFormat/>
    <w:rsid w:val="00F6045F"/>
    <w:pPr>
      <w:ind w:left="720"/>
      <w:contextualSpacing/>
    </w:pPr>
  </w:style>
  <w:style w:type="paragraph" w:customStyle="1" w:styleId="11">
    <w:name w:val="Абзац списка1"/>
    <w:basedOn w:val="a"/>
    <w:rsid w:val="00F6045F"/>
    <w:pPr>
      <w:spacing w:after="200" w:line="276" w:lineRule="auto"/>
      <w:ind w:left="720"/>
    </w:pPr>
    <w:rPr>
      <w:rFonts w:ascii="Calibri" w:hAnsi="Calibri" w:cs="Calibri"/>
      <w:sz w:val="22"/>
      <w:szCs w:val="22"/>
      <w:lang w:eastAsia="en-US"/>
    </w:rPr>
  </w:style>
  <w:style w:type="paragraph" w:customStyle="1" w:styleId="21">
    <w:name w:val="Основной текст (2)1"/>
    <w:basedOn w:val="a"/>
    <w:rsid w:val="00066FD7"/>
    <w:pPr>
      <w:widowControl w:val="0"/>
      <w:shd w:val="clear" w:color="auto" w:fill="FFFFFF"/>
      <w:spacing w:line="240" w:lineRule="atLeast"/>
      <w:ind w:hanging="460"/>
      <w:jc w:val="center"/>
    </w:pPr>
    <w:rPr>
      <w:rFonts w:eastAsia="Arial Unicode MS"/>
      <w:sz w:val="24"/>
      <w:szCs w:val="24"/>
    </w:rPr>
  </w:style>
  <w:style w:type="paragraph" w:customStyle="1" w:styleId="12">
    <w:name w:val="Обычный (веб)1"/>
    <w:basedOn w:val="a"/>
    <w:rsid w:val="00066FD7"/>
    <w:pPr>
      <w:spacing w:before="100" w:beforeAutospacing="1" w:after="100" w:afterAutospacing="1"/>
    </w:pPr>
    <w:rPr>
      <w:rFonts w:ascii="Arial" w:eastAsiaTheme="minorEastAsia" w:hAnsi="Arial" w:cs="Arial"/>
      <w:color w:val="454545"/>
      <w:sz w:val="20"/>
      <w:szCs w:val="20"/>
    </w:rPr>
  </w:style>
  <w:style w:type="paragraph" w:styleId="a6">
    <w:name w:val="header"/>
    <w:basedOn w:val="a"/>
    <w:link w:val="a7"/>
    <w:uiPriority w:val="99"/>
    <w:unhideWhenUsed/>
    <w:rsid w:val="00E83D12"/>
    <w:pPr>
      <w:tabs>
        <w:tab w:val="center" w:pos="4677"/>
        <w:tab w:val="right" w:pos="9355"/>
      </w:tabs>
    </w:pPr>
  </w:style>
  <w:style w:type="character" w:customStyle="1" w:styleId="a7">
    <w:name w:val="Верхний колонтитул Знак"/>
    <w:basedOn w:val="a0"/>
    <w:link w:val="a6"/>
    <w:uiPriority w:val="99"/>
    <w:rsid w:val="00E83D12"/>
    <w:rPr>
      <w:rFonts w:ascii="Times New Roman" w:eastAsia="Times New Roman" w:hAnsi="Times New Roman"/>
      <w:sz w:val="28"/>
      <w:szCs w:val="28"/>
    </w:rPr>
  </w:style>
  <w:style w:type="paragraph" w:styleId="a8">
    <w:name w:val="footer"/>
    <w:basedOn w:val="a"/>
    <w:link w:val="a9"/>
    <w:uiPriority w:val="99"/>
    <w:unhideWhenUsed/>
    <w:rsid w:val="00E83D12"/>
    <w:pPr>
      <w:tabs>
        <w:tab w:val="center" w:pos="4677"/>
        <w:tab w:val="right" w:pos="9355"/>
      </w:tabs>
    </w:pPr>
  </w:style>
  <w:style w:type="character" w:customStyle="1" w:styleId="a9">
    <w:name w:val="Нижний колонтитул Знак"/>
    <w:basedOn w:val="a0"/>
    <w:link w:val="a8"/>
    <w:uiPriority w:val="99"/>
    <w:rsid w:val="00E83D12"/>
    <w:rPr>
      <w:rFonts w:ascii="Times New Roman" w:eastAsia="Times New Roman" w:hAnsi="Times New Roman"/>
      <w:sz w:val="28"/>
      <w:szCs w:val="28"/>
    </w:rPr>
  </w:style>
  <w:style w:type="paragraph" w:styleId="aa">
    <w:name w:val="No Spacing"/>
    <w:uiPriority w:val="1"/>
    <w:qFormat/>
    <w:rsid w:val="00E83D12"/>
    <w:rPr>
      <w:rFonts w:asciiTheme="minorHAnsi" w:eastAsiaTheme="minorEastAsia" w:hAnsi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4577884">
      <w:marLeft w:val="0"/>
      <w:marRight w:val="0"/>
      <w:marTop w:val="0"/>
      <w:marBottom w:val="0"/>
      <w:divBdr>
        <w:top w:val="none" w:sz="0" w:space="0" w:color="auto"/>
        <w:left w:val="none" w:sz="0" w:space="0" w:color="auto"/>
        <w:bottom w:val="none" w:sz="0" w:space="0" w:color="auto"/>
        <w:right w:val="none" w:sz="0" w:space="0" w:color="auto"/>
      </w:divBdr>
      <w:divsChild>
        <w:div w:id="1984577893">
          <w:marLeft w:val="0"/>
          <w:marRight w:val="0"/>
          <w:marTop w:val="0"/>
          <w:marBottom w:val="0"/>
          <w:divBdr>
            <w:top w:val="none" w:sz="0" w:space="0" w:color="auto"/>
            <w:left w:val="none" w:sz="0" w:space="0" w:color="auto"/>
            <w:bottom w:val="none" w:sz="0" w:space="0" w:color="auto"/>
            <w:right w:val="none" w:sz="0" w:space="0" w:color="auto"/>
          </w:divBdr>
        </w:div>
      </w:divsChild>
    </w:div>
    <w:div w:id="1984577885">
      <w:marLeft w:val="0"/>
      <w:marRight w:val="0"/>
      <w:marTop w:val="0"/>
      <w:marBottom w:val="0"/>
      <w:divBdr>
        <w:top w:val="none" w:sz="0" w:space="0" w:color="auto"/>
        <w:left w:val="none" w:sz="0" w:space="0" w:color="auto"/>
        <w:bottom w:val="none" w:sz="0" w:space="0" w:color="auto"/>
        <w:right w:val="none" w:sz="0" w:space="0" w:color="auto"/>
      </w:divBdr>
      <w:divsChild>
        <w:div w:id="1984577886">
          <w:marLeft w:val="0"/>
          <w:marRight w:val="0"/>
          <w:marTop w:val="17805"/>
          <w:marBottom w:val="0"/>
          <w:divBdr>
            <w:top w:val="none" w:sz="0" w:space="0" w:color="auto"/>
            <w:left w:val="none" w:sz="0" w:space="0" w:color="auto"/>
            <w:bottom w:val="none" w:sz="0" w:space="0" w:color="auto"/>
            <w:right w:val="none" w:sz="0" w:space="0" w:color="auto"/>
          </w:divBdr>
          <w:divsChild>
            <w:div w:id="1984577887">
              <w:marLeft w:val="0"/>
              <w:marRight w:val="0"/>
              <w:marTop w:val="0"/>
              <w:marBottom w:val="0"/>
              <w:divBdr>
                <w:top w:val="none" w:sz="0" w:space="0" w:color="auto"/>
                <w:left w:val="none" w:sz="0" w:space="0" w:color="auto"/>
                <w:bottom w:val="none" w:sz="0" w:space="0" w:color="auto"/>
                <w:right w:val="none" w:sz="0" w:space="0" w:color="auto"/>
              </w:divBdr>
              <w:divsChild>
                <w:div w:id="1984577888">
                  <w:marLeft w:val="0"/>
                  <w:marRight w:val="0"/>
                  <w:marTop w:val="0"/>
                  <w:marBottom w:val="0"/>
                  <w:divBdr>
                    <w:top w:val="none" w:sz="0" w:space="0" w:color="auto"/>
                    <w:left w:val="none" w:sz="0" w:space="0" w:color="auto"/>
                    <w:bottom w:val="none" w:sz="0" w:space="0" w:color="auto"/>
                    <w:right w:val="none" w:sz="0" w:space="0" w:color="auto"/>
                  </w:divBdr>
                  <w:divsChild>
                    <w:div w:id="1984577894">
                      <w:marLeft w:val="0"/>
                      <w:marRight w:val="0"/>
                      <w:marTop w:val="0"/>
                      <w:marBottom w:val="0"/>
                      <w:divBdr>
                        <w:top w:val="none" w:sz="0" w:space="0" w:color="auto"/>
                        <w:left w:val="none" w:sz="0" w:space="0" w:color="auto"/>
                        <w:bottom w:val="none" w:sz="0" w:space="0" w:color="auto"/>
                        <w:right w:val="none" w:sz="0" w:space="0" w:color="auto"/>
                      </w:divBdr>
                      <w:divsChild>
                        <w:div w:id="1984577892">
                          <w:marLeft w:val="0"/>
                          <w:marRight w:val="0"/>
                          <w:marTop w:val="0"/>
                          <w:marBottom w:val="0"/>
                          <w:divBdr>
                            <w:top w:val="none" w:sz="0" w:space="0" w:color="auto"/>
                            <w:left w:val="none" w:sz="0" w:space="0" w:color="auto"/>
                            <w:bottom w:val="none" w:sz="0" w:space="0" w:color="auto"/>
                            <w:right w:val="none" w:sz="0" w:space="0" w:color="auto"/>
                          </w:divBdr>
                          <w:divsChild>
                            <w:div w:id="1984577889">
                              <w:marLeft w:val="0"/>
                              <w:marRight w:val="0"/>
                              <w:marTop w:val="0"/>
                              <w:marBottom w:val="0"/>
                              <w:divBdr>
                                <w:top w:val="none" w:sz="0" w:space="0" w:color="auto"/>
                                <w:left w:val="none" w:sz="0" w:space="0" w:color="auto"/>
                                <w:bottom w:val="none" w:sz="0" w:space="0" w:color="auto"/>
                                <w:right w:val="none" w:sz="0" w:space="0" w:color="auto"/>
                              </w:divBdr>
                              <w:divsChild>
                                <w:div w:id="198457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8457789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610B26767FE5A90D938312BC6ADA32538CCAE633CAF375273F0856561132A68756E677BFC4202A2R3I4H" TargetMode="External"/><Relationship Id="rId13" Type="http://schemas.openxmlformats.org/officeDocument/2006/relationships/hyperlink" Target="http://docs.cntd.ru/document/420327244"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F610B26767FE5A90D938312BC6ADA32538CFAB6333AE375273F0856561132A68756E677BFC4301ACR3I1H" TargetMode="External"/><Relationship Id="rId12" Type="http://schemas.openxmlformats.org/officeDocument/2006/relationships/hyperlink" Target="http://docs.cntd.ru/document/499011838" TargetMode="External"/><Relationship Id="rId17" Type="http://schemas.openxmlformats.org/officeDocument/2006/relationships/hyperlink" Target="http://docs.cntd.ru/document/901714433" TargetMode="External"/><Relationship Id="rId2" Type="http://schemas.openxmlformats.org/officeDocument/2006/relationships/styles" Target="styles.xml"/><Relationship Id="rId16" Type="http://schemas.openxmlformats.org/officeDocument/2006/relationships/hyperlink" Target="http://docs.cntd.ru/document/901714433"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docs.cntd.ru/document/420323789" TargetMode="External"/><Relationship Id="rId5" Type="http://schemas.openxmlformats.org/officeDocument/2006/relationships/footnotes" Target="footnotes.xml"/><Relationship Id="rId15" Type="http://schemas.openxmlformats.org/officeDocument/2006/relationships/hyperlink" Target="http://docs.cntd.ru/document/902229508" TargetMode="External"/><Relationship Id="rId10" Type="http://schemas.openxmlformats.org/officeDocument/2006/relationships/hyperlink" Target="http://docs.cntd.ru/document/499011838"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F610B26767FE5A90D938312BC6ADA32538CDAF6638AE375273F0856561132A68756E677BFC4202A4R3I0H" TargetMode="External"/><Relationship Id="rId14" Type="http://schemas.openxmlformats.org/officeDocument/2006/relationships/hyperlink" Target="http://docs.cntd.ru/document/42032724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6</Pages>
  <Words>2621</Words>
  <Characters>14941</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Светлана Александровна Абдрахманова</cp:lastModifiedBy>
  <cp:revision>10</cp:revision>
  <cp:lastPrinted>2018-05-16T13:27:00Z</cp:lastPrinted>
  <dcterms:created xsi:type="dcterms:W3CDTF">2018-07-24T12:58:00Z</dcterms:created>
  <dcterms:modified xsi:type="dcterms:W3CDTF">2018-09-14T12:29:00Z</dcterms:modified>
</cp:coreProperties>
</file>